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9E" w:rsidRDefault="008F4A67">
      <w:bookmarkStart w:id="0" w:name="_GoBack"/>
      <w:bookmarkEnd w:id="0"/>
      <w:r>
        <w:rPr>
          <w:noProof/>
          <w:lang w:val="en-US"/>
        </w:rPr>
        <mc:AlternateContent>
          <mc:Choice Requires="wps">
            <w:drawing>
              <wp:anchor distT="0" distB="0" distL="114300" distR="114300" simplePos="0" relativeHeight="251659264" behindDoc="0" locked="0" layoutInCell="1" allowOverlap="1">
                <wp:simplePos x="0" y="0"/>
                <wp:positionH relativeFrom="column">
                  <wp:posOffset>872490</wp:posOffset>
                </wp:positionH>
                <wp:positionV relativeFrom="paragraph">
                  <wp:posOffset>220980</wp:posOffset>
                </wp:positionV>
                <wp:extent cx="5496560" cy="935355"/>
                <wp:effectExtent l="0" t="0" r="889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6560" cy="9353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4E4D" w:rsidRPr="00104E4D" w:rsidRDefault="00104E4D" w:rsidP="00104E4D">
                            <w:pPr>
                              <w:pStyle w:val="NoSpacing"/>
                              <w:rPr>
                                <w:rFonts w:ascii="Book Antiqua" w:hAnsi="Book Antiqua"/>
                                <w:b/>
                                <w:color w:val="00B050"/>
                                <w:sz w:val="36"/>
                                <w:szCs w:val="36"/>
                              </w:rPr>
                            </w:pPr>
                            <w:r w:rsidRPr="00104E4D">
                              <w:rPr>
                                <w:rFonts w:ascii="Book Antiqua" w:hAnsi="Book Antiqua"/>
                                <w:b/>
                                <w:color w:val="00B050"/>
                                <w:sz w:val="36"/>
                                <w:szCs w:val="36"/>
                              </w:rPr>
                              <w:t>BPSR</w:t>
                            </w:r>
                          </w:p>
                          <w:p w:rsidR="00104E4D" w:rsidRPr="00104E4D" w:rsidRDefault="00104E4D" w:rsidP="00104E4D">
                            <w:pPr>
                              <w:pStyle w:val="NoSpacing"/>
                              <w:rPr>
                                <w:rFonts w:ascii="Book Antiqua" w:hAnsi="Book Antiqua"/>
                                <w:b/>
                                <w:color w:val="00B050"/>
                                <w:sz w:val="36"/>
                                <w:szCs w:val="36"/>
                              </w:rPr>
                            </w:pPr>
                            <w:r w:rsidRPr="00104E4D">
                              <w:rPr>
                                <w:rFonts w:ascii="Book Antiqua" w:hAnsi="Book Antiqua"/>
                                <w:b/>
                                <w:color w:val="00B050"/>
                                <w:sz w:val="36"/>
                                <w:szCs w:val="36"/>
                              </w:rPr>
                              <w:t>BUREAU OF PUBLIC SERVICE REFORMS</w:t>
                            </w:r>
                          </w:p>
                          <w:p w:rsidR="00104E4D" w:rsidRPr="00104E4D" w:rsidRDefault="00104E4D" w:rsidP="00104E4D">
                            <w:pPr>
                              <w:pStyle w:val="NoSpacing"/>
                              <w:rPr>
                                <w:rFonts w:ascii="Book Antiqua" w:hAnsi="Book Antiqua"/>
                                <w:b/>
                                <w:color w:val="FF0000"/>
                                <w:sz w:val="36"/>
                                <w:szCs w:val="36"/>
                              </w:rPr>
                            </w:pPr>
                            <w:r w:rsidRPr="00104E4D">
                              <w:rPr>
                                <w:rFonts w:ascii="Book Antiqua" w:hAnsi="Book Antiqua"/>
                                <w:b/>
                                <w:color w:val="FF0000"/>
                                <w:sz w:val="36"/>
                                <w:szCs w:val="36"/>
                              </w:rPr>
                              <w:t>THE PRESIDENCY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8.7pt;margin-top:17.4pt;width:432.8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" fillcolor="white [3212]" stroked="f" strokeweight="2pt">
                <v:path arrowok="t"/>
                <v:textbox>
                  <w:txbxContent>
                    <w:p w:rsidR="00104E4D" w:rsidRPr="00104E4D" w:rsidRDefault="00104E4D" w:rsidP="00104E4D">
                      <w:pPr>
                        <w:pStyle w:val="NoSpacing"/>
                        <w:rPr>
                          <w:rFonts w:ascii="Book Antiqua" w:hAnsi="Book Antiqua"/>
                          <w:b/>
                          <w:color w:val="00B050"/>
                          <w:sz w:val="36"/>
                          <w:szCs w:val="36"/>
                        </w:rPr>
                      </w:pPr>
                      <w:r w:rsidRPr="00104E4D">
                        <w:rPr>
                          <w:rFonts w:ascii="Book Antiqua" w:hAnsi="Book Antiqua"/>
                          <w:b/>
                          <w:color w:val="00B050"/>
                          <w:sz w:val="36"/>
                          <w:szCs w:val="36"/>
                        </w:rPr>
                        <w:t>BPSR</w:t>
                      </w:r>
                    </w:p>
                    <w:p w:rsidR="00104E4D" w:rsidRPr="00104E4D" w:rsidRDefault="00104E4D" w:rsidP="00104E4D">
                      <w:pPr>
                        <w:pStyle w:val="NoSpacing"/>
                        <w:rPr>
                          <w:rFonts w:ascii="Book Antiqua" w:hAnsi="Book Antiqua"/>
                          <w:b/>
                          <w:color w:val="00B050"/>
                          <w:sz w:val="36"/>
                          <w:szCs w:val="36"/>
                        </w:rPr>
                      </w:pPr>
                      <w:r w:rsidRPr="00104E4D">
                        <w:rPr>
                          <w:rFonts w:ascii="Book Antiqua" w:hAnsi="Book Antiqua"/>
                          <w:b/>
                          <w:color w:val="00B050"/>
                          <w:sz w:val="36"/>
                          <w:szCs w:val="36"/>
                        </w:rPr>
                        <w:t>BUREAU OF PUBLIC SERVICE REFORMS</w:t>
                      </w:r>
                    </w:p>
                    <w:p w:rsidR="00104E4D" w:rsidRPr="00104E4D" w:rsidRDefault="00104E4D" w:rsidP="00104E4D">
                      <w:pPr>
                        <w:pStyle w:val="NoSpacing"/>
                        <w:rPr>
                          <w:rFonts w:ascii="Book Antiqua" w:hAnsi="Book Antiqua"/>
                          <w:b/>
                          <w:color w:val="FF0000"/>
                          <w:sz w:val="36"/>
                          <w:szCs w:val="36"/>
                        </w:rPr>
                      </w:pPr>
                      <w:r w:rsidRPr="00104E4D">
                        <w:rPr>
                          <w:rFonts w:ascii="Book Antiqua" w:hAnsi="Book Antiqua"/>
                          <w:b/>
                          <w:color w:val="FF0000"/>
                          <w:sz w:val="36"/>
                          <w:szCs w:val="36"/>
                        </w:rPr>
                        <w:t>THE PRESIDENCY</w:t>
                      </w:r>
                    </w:p>
                  </w:txbxContent>
                </v:textbox>
              </v:rect>
            </w:pict>
          </mc:Fallback>
        </mc:AlternateContent>
      </w: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104" o:spid="_x0000_s1027" type="#_x0000_t75" style="position:absolute;margin-left:-31.45pt;margin-top:11.05pt;width:100.15pt;height:68.8pt;z-index:251658240;mso-position-horizontal-relative:text;mso-position-vertical-relative:text">
            <v:imagedata r:id="rId5" o:title=""/>
          </v:shape>
          <o:OLEObject Type="Embed" ProgID="CorelDRAW.Graphic.12" ShapeID="Object 1104" DrawAspect="Content" ObjectID="_1519729930" r:id="rId6"/>
        </w:object>
      </w:r>
      <w:r w:rsidR="00104E4D">
        <w:tab/>
      </w:r>
      <w:r w:rsidR="00104E4D">
        <w:tab/>
      </w:r>
      <w:r w:rsidR="00104E4D">
        <w:tab/>
      </w:r>
      <w:r w:rsidR="00104E4D">
        <w:tab/>
      </w:r>
    </w:p>
    <w:p w:rsidR="00D16F9E" w:rsidRDefault="00D16F9E"/>
    <w:p w:rsidR="004F62E5" w:rsidRDefault="00D16F9E">
      <w:r>
        <w:tab/>
      </w:r>
      <w:r>
        <w:tab/>
      </w:r>
      <w:r>
        <w:tab/>
      </w:r>
      <w:r>
        <w:tab/>
      </w:r>
      <w:r>
        <w:tab/>
      </w:r>
      <w:r>
        <w:tab/>
      </w:r>
      <w:r>
        <w:tab/>
      </w:r>
      <w:r>
        <w:tab/>
      </w:r>
    </w:p>
    <w:p w:rsidR="00D16F9E" w:rsidRDefault="00D16F9E"/>
    <w:p w:rsidR="00257C4C" w:rsidRDefault="00104E4D" w:rsidP="00104E4D">
      <w:pPr>
        <w:pStyle w:val="NoSpacing"/>
        <w:jc w:val="center"/>
        <w:rPr>
          <w:rFonts w:ascii="Book Antiqua" w:hAnsi="Book Antiqua"/>
          <w:b/>
          <w:sz w:val="28"/>
          <w:szCs w:val="28"/>
        </w:rPr>
      </w:pPr>
      <w:r w:rsidRPr="00104E4D">
        <w:rPr>
          <w:rFonts w:ascii="Book Antiqua" w:hAnsi="Book Antiqua"/>
          <w:b/>
          <w:sz w:val="28"/>
          <w:szCs w:val="28"/>
        </w:rPr>
        <w:t xml:space="preserve">FEDERAL SECRETARIAT COMPLEX, NEW EXTENSION, PLOT 04, </w:t>
      </w:r>
    </w:p>
    <w:p w:rsidR="00D16F9E" w:rsidRDefault="00104E4D" w:rsidP="00104E4D">
      <w:pPr>
        <w:pStyle w:val="NoSpacing"/>
        <w:jc w:val="center"/>
        <w:rPr>
          <w:rFonts w:ascii="Book Antiqua" w:hAnsi="Book Antiqua"/>
          <w:b/>
          <w:sz w:val="28"/>
          <w:szCs w:val="28"/>
        </w:rPr>
      </w:pPr>
      <w:r w:rsidRPr="00104E4D">
        <w:rPr>
          <w:rFonts w:ascii="Book Antiqua" w:hAnsi="Book Antiqua"/>
          <w:b/>
          <w:sz w:val="28"/>
          <w:szCs w:val="28"/>
        </w:rPr>
        <w:t>PHASE 11,</w:t>
      </w:r>
      <w:r>
        <w:rPr>
          <w:rFonts w:ascii="Book Antiqua" w:hAnsi="Book Antiqua"/>
          <w:b/>
          <w:sz w:val="28"/>
          <w:szCs w:val="28"/>
        </w:rPr>
        <w:t xml:space="preserve"> </w:t>
      </w:r>
      <w:r w:rsidRPr="00104E4D">
        <w:rPr>
          <w:rFonts w:ascii="Book Antiqua" w:hAnsi="Book Antiqua"/>
          <w:b/>
          <w:sz w:val="28"/>
          <w:szCs w:val="28"/>
        </w:rPr>
        <w:t>BLOCK D, 3</w:t>
      </w:r>
      <w:r w:rsidRPr="00104E4D">
        <w:rPr>
          <w:rFonts w:ascii="Book Antiqua" w:hAnsi="Book Antiqua"/>
          <w:b/>
          <w:sz w:val="28"/>
          <w:szCs w:val="28"/>
          <w:vertAlign w:val="superscript"/>
        </w:rPr>
        <w:t>RD</w:t>
      </w:r>
      <w:r w:rsidRPr="00104E4D">
        <w:rPr>
          <w:rFonts w:ascii="Book Antiqua" w:hAnsi="Book Antiqua"/>
          <w:b/>
          <w:sz w:val="28"/>
          <w:szCs w:val="28"/>
        </w:rPr>
        <w:t xml:space="preserve"> FLOOR, SHEHU SHAGARI WAY, ABUJA</w:t>
      </w:r>
    </w:p>
    <w:tbl>
      <w:tblPr>
        <w:tblW w:w="9269" w:type="dxa"/>
        <w:tblInd w:w="9" w:type="dxa"/>
        <w:tblBorders>
          <w:top w:val="single" w:sz="4" w:space="0" w:color="auto"/>
        </w:tblBorders>
        <w:tblLook w:val="0000" w:firstRow="0" w:lastRow="0" w:firstColumn="0" w:lastColumn="0" w:noHBand="0" w:noVBand="0"/>
      </w:tblPr>
      <w:tblGrid>
        <w:gridCol w:w="9269"/>
      </w:tblGrid>
      <w:tr w:rsidR="00257C4C" w:rsidTr="00257C4C">
        <w:trPr>
          <w:trHeight w:val="100"/>
        </w:trPr>
        <w:tc>
          <w:tcPr>
            <w:tcW w:w="9269" w:type="dxa"/>
          </w:tcPr>
          <w:p w:rsidR="00257C4C" w:rsidRDefault="00257C4C" w:rsidP="00104E4D">
            <w:pPr>
              <w:pStyle w:val="NoSpacing"/>
              <w:jc w:val="center"/>
              <w:rPr>
                <w:rFonts w:ascii="Book Antiqua" w:hAnsi="Book Antiqua"/>
                <w:b/>
                <w:sz w:val="28"/>
                <w:szCs w:val="28"/>
              </w:rPr>
            </w:pPr>
          </w:p>
          <w:p w:rsidR="00257C4C" w:rsidRDefault="00257C4C" w:rsidP="00104E4D">
            <w:pPr>
              <w:pStyle w:val="NoSpacing"/>
              <w:jc w:val="center"/>
              <w:rPr>
                <w:rFonts w:ascii="Book Antiqua" w:hAnsi="Book Antiqua"/>
                <w:b/>
                <w:sz w:val="28"/>
                <w:szCs w:val="28"/>
              </w:rPr>
            </w:pPr>
            <w:r>
              <w:rPr>
                <w:rFonts w:ascii="Book Antiqua" w:hAnsi="Book Antiqua"/>
                <w:b/>
                <w:sz w:val="28"/>
                <w:szCs w:val="28"/>
              </w:rPr>
              <w:t xml:space="preserve">REQUEST FOR EXPRESSION OF INTEREST (EOI) </w:t>
            </w:r>
            <w:r w:rsidR="00A75C3F">
              <w:rPr>
                <w:rFonts w:ascii="Book Antiqua" w:hAnsi="Book Antiqua"/>
                <w:b/>
                <w:sz w:val="28"/>
                <w:szCs w:val="28"/>
              </w:rPr>
              <w:t>FOR CONSULTANCY SERVICES (MANAGEMENT CONSULTANT)</w:t>
            </w:r>
          </w:p>
        </w:tc>
      </w:tr>
    </w:tbl>
    <w:p w:rsidR="00257C4C" w:rsidRDefault="00257C4C" w:rsidP="00104E4D">
      <w:pPr>
        <w:pStyle w:val="NoSpacing"/>
        <w:jc w:val="center"/>
        <w:rPr>
          <w:rFonts w:ascii="Book Antiqua" w:hAnsi="Book Antiqua"/>
          <w:b/>
          <w:sz w:val="28"/>
          <w:szCs w:val="28"/>
        </w:rPr>
      </w:pPr>
    </w:p>
    <w:p w:rsidR="00257C4C" w:rsidRPr="00257C4C" w:rsidRDefault="00A75C3F" w:rsidP="00257C4C">
      <w:pPr>
        <w:rPr>
          <w:rFonts w:ascii="Book Antiqua" w:hAnsi="Book Antiqua"/>
          <w:b/>
          <w:sz w:val="28"/>
          <w:szCs w:val="28"/>
        </w:rPr>
      </w:pPr>
      <w:r w:rsidRPr="00A75C3F">
        <w:rPr>
          <w:rFonts w:ascii="Book Antiqua" w:hAnsi="Book Antiqua"/>
          <w:sz w:val="28"/>
          <w:szCs w:val="28"/>
        </w:rPr>
        <w:t>1.0</w:t>
      </w:r>
      <w:r>
        <w:rPr>
          <w:rFonts w:ascii="Book Antiqua" w:hAnsi="Book Antiqua"/>
          <w:b/>
          <w:sz w:val="28"/>
          <w:szCs w:val="28"/>
        </w:rPr>
        <w:tab/>
      </w:r>
      <w:r w:rsidR="00257C4C" w:rsidRPr="00257C4C">
        <w:rPr>
          <w:rFonts w:ascii="Book Antiqua" w:hAnsi="Book Antiqua"/>
          <w:b/>
          <w:sz w:val="28"/>
          <w:szCs w:val="28"/>
        </w:rPr>
        <w:t>Introduction</w:t>
      </w:r>
    </w:p>
    <w:p w:rsidR="00257C4C" w:rsidRPr="00257C4C" w:rsidRDefault="00257C4C" w:rsidP="00257C4C">
      <w:pPr>
        <w:jc w:val="both"/>
        <w:rPr>
          <w:rFonts w:ascii="Book Antiqua" w:hAnsi="Book Antiqua"/>
          <w:sz w:val="28"/>
          <w:szCs w:val="28"/>
        </w:rPr>
      </w:pPr>
      <w:r w:rsidRPr="00257C4C">
        <w:rPr>
          <w:rFonts w:ascii="Book Antiqua" w:hAnsi="Book Antiqua"/>
          <w:sz w:val="28"/>
          <w:szCs w:val="28"/>
        </w:rPr>
        <w:t xml:space="preserve">The Bureau of Public Service Reforms (BPSR) was established on 4th February, 2004 as an independent and self-accounting body with the mandate to initiate, coordinate and ensure full implementation of government reform policies and programmes. Our Vision is to drive change that will position Nigeria’s Public Service as an institution of excellence, and our Mission is to facilitate the building of Nigeria’s Public Service into a highly functional, professional, customer-focused and result-oriented institution. </w:t>
      </w:r>
    </w:p>
    <w:p w:rsidR="00FF0D5A" w:rsidRDefault="00A75C3F" w:rsidP="00A75C3F">
      <w:pPr>
        <w:jc w:val="both"/>
        <w:rPr>
          <w:rFonts w:ascii="Book Antiqua" w:hAnsi="Book Antiqua"/>
          <w:sz w:val="28"/>
          <w:szCs w:val="28"/>
        </w:rPr>
      </w:pPr>
      <w:r>
        <w:rPr>
          <w:rFonts w:ascii="Book Antiqua" w:hAnsi="Book Antiqua"/>
          <w:sz w:val="28"/>
          <w:szCs w:val="28"/>
        </w:rPr>
        <w:t>As part of its</w:t>
      </w:r>
      <w:r w:rsidR="006C7AB5">
        <w:rPr>
          <w:rFonts w:ascii="Book Antiqua" w:hAnsi="Book Antiqua"/>
          <w:sz w:val="28"/>
          <w:szCs w:val="28"/>
        </w:rPr>
        <w:t xml:space="preserve"> strat</w:t>
      </w:r>
      <w:r>
        <w:rPr>
          <w:rFonts w:ascii="Book Antiqua" w:hAnsi="Book Antiqua"/>
          <w:sz w:val="28"/>
          <w:szCs w:val="28"/>
        </w:rPr>
        <w:t>egies towards the attainment of its</w:t>
      </w:r>
      <w:r w:rsidR="006C7AB5">
        <w:rPr>
          <w:rFonts w:ascii="Book Antiqua" w:hAnsi="Book Antiqua"/>
          <w:sz w:val="28"/>
          <w:szCs w:val="28"/>
        </w:rPr>
        <w:t xml:space="preserve"> Mission, Vision and Objectives</w:t>
      </w:r>
      <w:r>
        <w:rPr>
          <w:rFonts w:ascii="Book Antiqua" w:hAnsi="Book Antiqua"/>
          <w:sz w:val="28"/>
          <w:szCs w:val="28"/>
        </w:rPr>
        <w:t xml:space="preserve">, the Bureau is in the process of compiling a </w:t>
      </w:r>
      <w:r w:rsidR="00FF0D5A">
        <w:rPr>
          <w:rFonts w:ascii="Book Antiqua" w:hAnsi="Book Antiqua"/>
          <w:sz w:val="28"/>
          <w:szCs w:val="28"/>
        </w:rPr>
        <w:t>r</w:t>
      </w:r>
      <w:r>
        <w:rPr>
          <w:rFonts w:ascii="Book Antiqua" w:hAnsi="Book Antiqua"/>
          <w:sz w:val="28"/>
          <w:szCs w:val="28"/>
        </w:rPr>
        <w:t xml:space="preserve">egister of </w:t>
      </w:r>
      <w:r w:rsidR="00FF0D5A">
        <w:rPr>
          <w:rFonts w:ascii="Book Antiqua" w:hAnsi="Book Antiqua"/>
          <w:sz w:val="28"/>
          <w:szCs w:val="28"/>
        </w:rPr>
        <w:t>r</w:t>
      </w:r>
      <w:r>
        <w:rPr>
          <w:rFonts w:ascii="Book Antiqua" w:hAnsi="Book Antiqua"/>
          <w:sz w:val="28"/>
          <w:szCs w:val="28"/>
        </w:rPr>
        <w:t xml:space="preserve">eputable </w:t>
      </w:r>
      <w:r w:rsidR="00FF0D5A">
        <w:rPr>
          <w:rFonts w:ascii="Book Antiqua" w:hAnsi="Book Antiqua"/>
          <w:sz w:val="28"/>
          <w:szCs w:val="28"/>
        </w:rPr>
        <w:t>m</w:t>
      </w:r>
      <w:r>
        <w:rPr>
          <w:rFonts w:ascii="Book Antiqua" w:hAnsi="Book Antiqua"/>
          <w:sz w:val="28"/>
          <w:szCs w:val="28"/>
        </w:rPr>
        <w:t xml:space="preserve">anagement </w:t>
      </w:r>
      <w:r w:rsidR="00FF0D5A">
        <w:rPr>
          <w:rFonts w:ascii="Book Antiqua" w:hAnsi="Book Antiqua"/>
          <w:sz w:val="28"/>
          <w:szCs w:val="28"/>
        </w:rPr>
        <w:t>consultants and c</w:t>
      </w:r>
      <w:r>
        <w:rPr>
          <w:rFonts w:ascii="Book Antiqua" w:hAnsi="Book Antiqua"/>
          <w:sz w:val="28"/>
          <w:szCs w:val="28"/>
        </w:rPr>
        <w:t xml:space="preserve">onsultancy </w:t>
      </w:r>
      <w:r w:rsidR="00FF0D5A">
        <w:rPr>
          <w:rFonts w:ascii="Book Antiqua" w:hAnsi="Book Antiqua"/>
          <w:sz w:val="28"/>
          <w:szCs w:val="28"/>
        </w:rPr>
        <w:t>f</w:t>
      </w:r>
      <w:r>
        <w:rPr>
          <w:rFonts w:ascii="Book Antiqua" w:hAnsi="Book Antiqua"/>
          <w:sz w:val="28"/>
          <w:szCs w:val="28"/>
        </w:rPr>
        <w:t xml:space="preserve">irms that </w:t>
      </w:r>
      <w:r w:rsidR="00D67DF9">
        <w:rPr>
          <w:rFonts w:ascii="Book Antiqua" w:hAnsi="Book Antiqua"/>
          <w:sz w:val="28"/>
          <w:szCs w:val="28"/>
        </w:rPr>
        <w:t xml:space="preserve">it </w:t>
      </w:r>
      <w:r>
        <w:rPr>
          <w:rFonts w:ascii="Book Antiqua" w:hAnsi="Book Antiqua"/>
          <w:sz w:val="28"/>
          <w:szCs w:val="28"/>
        </w:rPr>
        <w:t xml:space="preserve">will </w:t>
      </w:r>
      <w:r w:rsidR="00D67DF9">
        <w:rPr>
          <w:rFonts w:ascii="Book Antiqua" w:hAnsi="Book Antiqua"/>
          <w:sz w:val="28"/>
          <w:szCs w:val="28"/>
        </w:rPr>
        <w:t>contract</w:t>
      </w:r>
      <w:r>
        <w:rPr>
          <w:rFonts w:ascii="Book Antiqua" w:hAnsi="Book Antiqua"/>
          <w:sz w:val="28"/>
          <w:szCs w:val="28"/>
        </w:rPr>
        <w:t xml:space="preserve"> from time to time to handle some of its consultancy services.</w:t>
      </w:r>
    </w:p>
    <w:p w:rsidR="00AC637F" w:rsidRPr="000C7D87" w:rsidRDefault="00AC637F" w:rsidP="00A75C3F">
      <w:pPr>
        <w:jc w:val="both"/>
        <w:rPr>
          <w:rFonts w:ascii="Book Antiqua" w:hAnsi="Book Antiqua"/>
          <w:b/>
          <w:sz w:val="28"/>
          <w:szCs w:val="28"/>
        </w:rPr>
      </w:pPr>
      <w:r w:rsidRPr="000C7D87">
        <w:rPr>
          <w:rFonts w:ascii="Book Antiqua" w:hAnsi="Book Antiqua"/>
          <w:b/>
          <w:sz w:val="28"/>
          <w:szCs w:val="28"/>
        </w:rPr>
        <w:t>2.0</w:t>
      </w:r>
      <w:r w:rsidRPr="000C7D87">
        <w:rPr>
          <w:rFonts w:ascii="Book Antiqua" w:hAnsi="Book Antiqua"/>
          <w:b/>
          <w:sz w:val="28"/>
          <w:szCs w:val="28"/>
        </w:rPr>
        <w:tab/>
        <w:t>BPSR Thematic Areas</w:t>
      </w:r>
    </w:p>
    <w:p w:rsidR="00FF0D5A" w:rsidRDefault="00FF0D5A" w:rsidP="00A75C3F">
      <w:pPr>
        <w:jc w:val="both"/>
        <w:rPr>
          <w:rFonts w:ascii="Book Antiqua" w:hAnsi="Book Antiqua"/>
          <w:sz w:val="28"/>
          <w:szCs w:val="28"/>
        </w:rPr>
      </w:pPr>
      <w:r>
        <w:rPr>
          <w:rFonts w:ascii="Book Antiqua" w:hAnsi="Book Antiqua"/>
          <w:sz w:val="28"/>
          <w:szCs w:val="28"/>
        </w:rPr>
        <w:t xml:space="preserve">The main thematic areas which </w:t>
      </w:r>
      <w:r w:rsidR="00AC637F">
        <w:rPr>
          <w:rFonts w:ascii="Book Antiqua" w:hAnsi="Book Antiqua"/>
          <w:sz w:val="28"/>
          <w:szCs w:val="28"/>
        </w:rPr>
        <w:t xml:space="preserve">management </w:t>
      </w:r>
      <w:r>
        <w:rPr>
          <w:rFonts w:ascii="Book Antiqua" w:hAnsi="Book Antiqua"/>
          <w:sz w:val="28"/>
          <w:szCs w:val="28"/>
        </w:rPr>
        <w:t xml:space="preserve">consultants and </w:t>
      </w:r>
      <w:r w:rsidR="00AC637F">
        <w:rPr>
          <w:rFonts w:ascii="Book Antiqua" w:hAnsi="Book Antiqua"/>
          <w:sz w:val="28"/>
          <w:szCs w:val="28"/>
        </w:rPr>
        <w:t xml:space="preserve">consultancy </w:t>
      </w:r>
      <w:r>
        <w:rPr>
          <w:rFonts w:ascii="Book Antiqua" w:hAnsi="Book Antiqua"/>
          <w:sz w:val="28"/>
          <w:szCs w:val="28"/>
        </w:rPr>
        <w:t xml:space="preserve">firms should </w:t>
      </w:r>
      <w:r w:rsidR="006F7E36">
        <w:rPr>
          <w:rFonts w:ascii="Book Antiqua" w:hAnsi="Book Antiqua"/>
          <w:sz w:val="28"/>
          <w:szCs w:val="28"/>
        </w:rPr>
        <w:t>indicate interest</w:t>
      </w:r>
      <w:r>
        <w:rPr>
          <w:rFonts w:ascii="Book Antiqua" w:hAnsi="Book Antiqua"/>
          <w:sz w:val="28"/>
          <w:szCs w:val="28"/>
        </w:rPr>
        <w:t xml:space="preserve"> </w:t>
      </w:r>
      <w:r w:rsidR="000C7D87">
        <w:rPr>
          <w:rFonts w:ascii="Book Antiqua" w:hAnsi="Book Antiqua"/>
          <w:sz w:val="28"/>
          <w:szCs w:val="28"/>
        </w:rPr>
        <w:t xml:space="preserve">for </w:t>
      </w:r>
      <w:r>
        <w:rPr>
          <w:rFonts w:ascii="Book Antiqua" w:hAnsi="Book Antiqua"/>
          <w:sz w:val="28"/>
          <w:szCs w:val="28"/>
        </w:rPr>
        <w:t>are as follows:</w:t>
      </w:r>
    </w:p>
    <w:p w:rsidR="00FF0D5A" w:rsidRDefault="00AC637F" w:rsidP="00A75C3F">
      <w:pPr>
        <w:jc w:val="both"/>
        <w:rPr>
          <w:rFonts w:ascii="Book Antiqua" w:hAnsi="Book Antiqua"/>
          <w:sz w:val="28"/>
          <w:szCs w:val="28"/>
        </w:rPr>
      </w:pPr>
      <w:r>
        <w:rPr>
          <w:rFonts w:ascii="Book Antiqua" w:hAnsi="Book Antiqua"/>
          <w:sz w:val="28"/>
          <w:szCs w:val="28"/>
        </w:rPr>
        <w:t xml:space="preserve">a) </w:t>
      </w:r>
      <w:r w:rsidR="00FF0D5A" w:rsidRPr="00FF0D5A">
        <w:rPr>
          <w:rFonts w:ascii="Book Antiqua" w:hAnsi="Book Antiqua"/>
          <w:sz w:val="28"/>
          <w:szCs w:val="28"/>
        </w:rPr>
        <w:t>P</w:t>
      </w:r>
      <w:r w:rsidR="00FF0D5A">
        <w:rPr>
          <w:rFonts w:ascii="Book Antiqua" w:hAnsi="Book Antiqua"/>
          <w:sz w:val="28"/>
          <w:szCs w:val="28"/>
        </w:rPr>
        <w:t>ublic Service Reform, Restructuring and rationalization</w:t>
      </w:r>
      <w:r>
        <w:rPr>
          <w:rFonts w:ascii="Book Antiqua" w:hAnsi="Book Antiqua"/>
          <w:sz w:val="28"/>
          <w:szCs w:val="28"/>
        </w:rPr>
        <w:t>;</w:t>
      </w:r>
      <w:r w:rsidR="00FF0D5A">
        <w:rPr>
          <w:rFonts w:ascii="Book Antiqua" w:hAnsi="Book Antiqua"/>
          <w:sz w:val="28"/>
          <w:szCs w:val="28"/>
        </w:rPr>
        <w:t xml:space="preserve"> </w:t>
      </w:r>
      <w:r>
        <w:rPr>
          <w:rFonts w:ascii="Book Antiqua" w:hAnsi="Book Antiqua"/>
          <w:sz w:val="28"/>
          <w:szCs w:val="28"/>
        </w:rPr>
        <w:t xml:space="preserve">                                    </w:t>
      </w:r>
      <w:r w:rsidR="00FF0D5A">
        <w:rPr>
          <w:rFonts w:ascii="Book Antiqua" w:hAnsi="Book Antiqua"/>
          <w:sz w:val="28"/>
          <w:szCs w:val="28"/>
        </w:rPr>
        <w:t xml:space="preserve">b)  </w:t>
      </w:r>
      <w:r>
        <w:rPr>
          <w:rFonts w:ascii="Book Antiqua" w:hAnsi="Book Antiqua"/>
          <w:sz w:val="28"/>
          <w:szCs w:val="28"/>
        </w:rPr>
        <w:t xml:space="preserve">Strategic </w:t>
      </w:r>
      <w:r w:rsidR="00FF0D5A">
        <w:rPr>
          <w:rFonts w:ascii="Book Antiqua" w:hAnsi="Book Antiqua"/>
          <w:sz w:val="28"/>
          <w:szCs w:val="28"/>
        </w:rPr>
        <w:t>Human Resource management and Development</w:t>
      </w:r>
      <w:r>
        <w:rPr>
          <w:rFonts w:ascii="Book Antiqua" w:hAnsi="Book Antiqua"/>
          <w:sz w:val="28"/>
          <w:szCs w:val="28"/>
        </w:rPr>
        <w:t>;</w:t>
      </w:r>
    </w:p>
    <w:p w:rsidR="00FF0D5A" w:rsidRDefault="00FF0D5A" w:rsidP="00A75C3F">
      <w:pPr>
        <w:jc w:val="both"/>
        <w:rPr>
          <w:rFonts w:ascii="Book Antiqua" w:hAnsi="Book Antiqua"/>
          <w:sz w:val="28"/>
          <w:szCs w:val="28"/>
        </w:rPr>
      </w:pPr>
      <w:r>
        <w:rPr>
          <w:rFonts w:ascii="Book Antiqua" w:hAnsi="Book Antiqua"/>
          <w:sz w:val="28"/>
          <w:szCs w:val="28"/>
        </w:rPr>
        <w:t xml:space="preserve">c)  </w:t>
      </w:r>
      <w:r w:rsidR="00501100">
        <w:rPr>
          <w:rFonts w:ascii="Book Antiqua" w:hAnsi="Book Antiqua"/>
          <w:sz w:val="28"/>
          <w:szCs w:val="28"/>
        </w:rPr>
        <w:t>Performance Management</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t>d)  Public Financial Management</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t>e)  Change Management</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t xml:space="preserve">f)  ICT, including </w:t>
      </w:r>
      <w:r w:rsidR="00AC637F">
        <w:rPr>
          <w:rFonts w:ascii="Book Antiqua" w:hAnsi="Book Antiqua"/>
          <w:sz w:val="28"/>
          <w:szCs w:val="28"/>
        </w:rPr>
        <w:t>w</w:t>
      </w:r>
      <w:r>
        <w:rPr>
          <w:rFonts w:ascii="Book Antiqua" w:hAnsi="Book Antiqua"/>
          <w:sz w:val="28"/>
          <w:szCs w:val="28"/>
        </w:rPr>
        <w:t>eb management, new</w:t>
      </w:r>
      <w:r w:rsidR="001B6EB7">
        <w:rPr>
          <w:rFonts w:ascii="Book Antiqua" w:hAnsi="Book Antiqua"/>
          <w:sz w:val="28"/>
          <w:szCs w:val="28"/>
        </w:rPr>
        <w:t>s</w:t>
      </w:r>
      <w:r>
        <w:rPr>
          <w:rFonts w:ascii="Book Antiqua" w:hAnsi="Book Antiqua"/>
          <w:sz w:val="28"/>
          <w:szCs w:val="28"/>
        </w:rPr>
        <w:t xml:space="preserve"> media </w:t>
      </w:r>
      <w:r w:rsidR="00D80B45">
        <w:rPr>
          <w:rFonts w:ascii="Book Antiqua" w:hAnsi="Book Antiqua"/>
          <w:sz w:val="28"/>
          <w:szCs w:val="28"/>
        </w:rPr>
        <w:t xml:space="preserve">and </w:t>
      </w:r>
      <w:r>
        <w:rPr>
          <w:rFonts w:ascii="Book Antiqua" w:hAnsi="Book Antiqua"/>
          <w:sz w:val="28"/>
          <w:szCs w:val="28"/>
        </w:rPr>
        <w:t>statistics</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t>g)  Reform Monitoring and Evaluation</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t>h)  Evidence based Policy and Strategy</w:t>
      </w:r>
      <w:r w:rsidR="00AC637F">
        <w:rPr>
          <w:rFonts w:ascii="Book Antiqua" w:hAnsi="Book Antiqua"/>
          <w:sz w:val="28"/>
          <w:szCs w:val="28"/>
        </w:rPr>
        <w:t>;</w:t>
      </w:r>
    </w:p>
    <w:p w:rsidR="00501100" w:rsidRDefault="00501100" w:rsidP="00A75C3F">
      <w:pPr>
        <w:jc w:val="both"/>
        <w:rPr>
          <w:rFonts w:ascii="Book Antiqua" w:hAnsi="Book Antiqua"/>
          <w:sz w:val="28"/>
          <w:szCs w:val="28"/>
        </w:rPr>
      </w:pPr>
      <w:r>
        <w:rPr>
          <w:rFonts w:ascii="Book Antiqua" w:hAnsi="Book Antiqua"/>
          <w:sz w:val="28"/>
          <w:szCs w:val="28"/>
        </w:rPr>
        <w:lastRenderedPageBreak/>
        <w:t>i)  Governance Research and Innovation</w:t>
      </w:r>
      <w:r w:rsidR="00AC637F">
        <w:rPr>
          <w:rFonts w:ascii="Book Antiqua" w:hAnsi="Book Antiqua"/>
          <w:sz w:val="28"/>
          <w:szCs w:val="28"/>
        </w:rPr>
        <w:t>; and</w:t>
      </w:r>
    </w:p>
    <w:p w:rsidR="00501100" w:rsidRPr="00FF0D5A" w:rsidRDefault="00501100" w:rsidP="00A75C3F">
      <w:pPr>
        <w:jc w:val="both"/>
        <w:rPr>
          <w:rFonts w:ascii="Book Antiqua" w:hAnsi="Book Antiqua"/>
          <w:sz w:val="28"/>
          <w:szCs w:val="28"/>
        </w:rPr>
      </w:pPr>
      <w:r>
        <w:rPr>
          <w:rFonts w:ascii="Book Antiqua" w:hAnsi="Book Antiqua"/>
          <w:sz w:val="28"/>
          <w:szCs w:val="28"/>
        </w:rPr>
        <w:t>j)  Strategic Communication.</w:t>
      </w:r>
    </w:p>
    <w:p w:rsidR="00A75C3F" w:rsidRPr="00555757" w:rsidRDefault="00A75C3F" w:rsidP="00A75C3F">
      <w:pPr>
        <w:jc w:val="both"/>
        <w:rPr>
          <w:rFonts w:ascii="Book Antiqua" w:hAnsi="Book Antiqua"/>
          <w:b/>
          <w:sz w:val="28"/>
          <w:szCs w:val="28"/>
        </w:rPr>
      </w:pPr>
      <w:r w:rsidRPr="00555757">
        <w:rPr>
          <w:rFonts w:ascii="Book Antiqua" w:hAnsi="Book Antiqua"/>
          <w:b/>
          <w:sz w:val="28"/>
          <w:szCs w:val="28"/>
        </w:rPr>
        <w:t>2.</w:t>
      </w:r>
      <w:r w:rsidR="008B60BC">
        <w:rPr>
          <w:rFonts w:ascii="Book Antiqua" w:hAnsi="Book Antiqua"/>
          <w:b/>
          <w:sz w:val="28"/>
          <w:szCs w:val="28"/>
        </w:rPr>
        <w:t>1</w:t>
      </w:r>
      <w:r w:rsidR="00D67DF9">
        <w:rPr>
          <w:rFonts w:ascii="Book Antiqua" w:hAnsi="Book Antiqua"/>
          <w:b/>
          <w:sz w:val="28"/>
          <w:szCs w:val="28"/>
        </w:rPr>
        <w:tab/>
        <w:t>ELIGIBILITY CRITERIA</w:t>
      </w:r>
    </w:p>
    <w:p w:rsidR="00A75C3F" w:rsidRDefault="00D67DF9" w:rsidP="00A75C3F">
      <w:pPr>
        <w:jc w:val="both"/>
        <w:rPr>
          <w:rFonts w:ascii="Book Antiqua" w:hAnsi="Book Antiqua"/>
          <w:sz w:val="28"/>
          <w:szCs w:val="28"/>
        </w:rPr>
      </w:pPr>
      <w:r>
        <w:rPr>
          <w:rFonts w:ascii="Book Antiqua" w:hAnsi="Book Antiqua"/>
          <w:sz w:val="28"/>
          <w:szCs w:val="28"/>
        </w:rPr>
        <w:t xml:space="preserve">Interested </w:t>
      </w:r>
      <w:r w:rsidR="00501100">
        <w:rPr>
          <w:rFonts w:ascii="Book Antiqua" w:hAnsi="Book Antiqua"/>
          <w:sz w:val="28"/>
          <w:szCs w:val="28"/>
        </w:rPr>
        <w:t>m</w:t>
      </w:r>
      <w:r w:rsidR="00A75C3F">
        <w:rPr>
          <w:rFonts w:ascii="Book Antiqua" w:hAnsi="Book Antiqua"/>
          <w:sz w:val="28"/>
          <w:szCs w:val="28"/>
        </w:rPr>
        <w:t xml:space="preserve">anagement </w:t>
      </w:r>
      <w:r w:rsidR="00501100">
        <w:rPr>
          <w:rFonts w:ascii="Book Antiqua" w:hAnsi="Book Antiqua"/>
          <w:sz w:val="28"/>
          <w:szCs w:val="28"/>
        </w:rPr>
        <w:t xml:space="preserve">consultants </w:t>
      </w:r>
      <w:r w:rsidR="00245F57">
        <w:rPr>
          <w:rFonts w:ascii="Book Antiqua" w:hAnsi="Book Antiqua"/>
          <w:sz w:val="28"/>
          <w:szCs w:val="28"/>
        </w:rPr>
        <w:t xml:space="preserve">and </w:t>
      </w:r>
      <w:r w:rsidR="00501100">
        <w:rPr>
          <w:rFonts w:ascii="Book Antiqua" w:hAnsi="Book Antiqua"/>
          <w:sz w:val="28"/>
          <w:szCs w:val="28"/>
        </w:rPr>
        <w:t>c</w:t>
      </w:r>
      <w:r w:rsidR="00A75C3F">
        <w:rPr>
          <w:rFonts w:ascii="Book Antiqua" w:hAnsi="Book Antiqua"/>
          <w:sz w:val="28"/>
          <w:szCs w:val="28"/>
        </w:rPr>
        <w:t xml:space="preserve">onsultancy </w:t>
      </w:r>
      <w:r w:rsidR="00245F57">
        <w:rPr>
          <w:rFonts w:ascii="Book Antiqua" w:hAnsi="Book Antiqua"/>
          <w:sz w:val="28"/>
          <w:szCs w:val="28"/>
        </w:rPr>
        <w:t>f</w:t>
      </w:r>
      <w:r w:rsidR="00A75C3F">
        <w:rPr>
          <w:rFonts w:ascii="Book Antiqua" w:hAnsi="Book Antiqua"/>
          <w:sz w:val="28"/>
          <w:szCs w:val="28"/>
        </w:rPr>
        <w:t>irms are requested to express interest and submit the</w:t>
      </w:r>
      <w:r>
        <w:rPr>
          <w:rFonts w:ascii="Book Antiqua" w:hAnsi="Book Antiqua"/>
          <w:sz w:val="28"/>
          <w:szCs w:val="28"/>
        </w:rPr>
        <w:t xml:space="preserve"> </w:t>
      </w:r>
      <w:r w:rsidRPr="00D67DF9">
        <w:rPr>
          <w:rFonts w:ascii="Book Antiqua" w:hAnsi="Book Antiqua"/>
          <w:sz w:val="28"/>
          <w:szCs w:val="28"/>
          <w:u w:val="single"/>
        </w:rPr>
        <w:t>under-listed</w:t>
      </w:r>
      <w:r w:rsidR="009004A2">
        <w:rPr>
          <w:rFonts w:ascii="Book Antiqua" w:hAnsi="Book Antiqua"/>
          <w:sz w:val="28"/>
          <w:szCs w:val="28"/>
        </w:rPr>
        <w:t xml:space="preserve"> as part of the EOI documents:</w:t>
      </w:r>
    </w:p>
    <w:p w:rsidR="00245F57" w:rsidRDefault="008B60BC" w:rsidP="00A75C3F">
      <w:pPr>
        <w:jc w:val="both"/>
        <w:rPr>
          <w:rFonts w:ascii="Book Antiqua" w:hAnsi="Book Antiqua"/>
          <w:b/>
          <w:sz w:val="28"/>
          <w:szCs w:val="28"/>
        </w:rPr>
      </w:pPr>
      <w:r>
        <w:rPr>
          <w:rFonts w:ascii="Book Antiqua" w:hAnsi="Book Antiqua"/>
          <w:b/>
          <w:sz w:val="28"/>
          <w:szCs w:val="28"/>
        </w:rPr>
        <w:t xml:space="preserve">  (A)  </w:t>
      </w:r>
      <w:r w:rsidR="00245F57" w:rsidRPr="00245F57">
        <w:rPr>
          <w:rFonts w:ascii="Book Antiqua" w:hAnsi="Book Antiqua"/>
          <w:b/>
          <w:sz w:val="28"/>
          <w:szCs w:val="28"/>
        </w:rPr>
        <w:t>Individual consultants</w:t>
      </w:r>
    </w:p>
    <w:p w:rsidR="00245F57" w:rsidRDefault="00245F57" w:rsidP="00245F57">
      <w:pPr>
        <w:pStyle w:val="ListParagraph"/>
        <w:numPr>
          <w:ilvl w:val="0"/>
          <w:numId w:val="1"/>
        </w:numPr>
        <w:jc w:val="both"/>
        <w:rPr>
          <w:rFonts w:ascii="Book Antiqua" w:hAnsi="Book Antiqua"/>
          <w:sz w:val="28"/>
          <w:szCs w:val="28"/>
        </w:rPr>
      </w:pPr>
      <w:r>
        <w:rPr>
          <w:rFonts w:ascii="Book Antiqua" w:hAnsi="Book Antiqua"/>
          <w:sz w:val="28"/>
          <w:szCs w:val="28"/>
        </w:rPr>
        <w:t>Evidence of Registration and Accreditation with relevant professional bod</w:t>
      </w:r>
      <w:r w:rsidR="008B60BC">
        <w:rPr>
          <w:rFonts w:ascii="Book Antiqua" w:hAnsi="Book Antiqua"/>
          <w:sz w:val="28"/>
          <w:szCs w:val="28"/>
        </w:rPr>
        <w:t>ies</w:t>
      </w:r>
    </w:p>
    <w:p w:rsidR="00245F57" w:rsidRDefault="008B60BC" w:rsidP="00245F57">
      <w:pPr>
        <w:pStyle w:val="ListParagraph"/>
        <w:numPr>
          <w:ilvl w:val="0"/>
          <w:numId w:val="1"/>
        </w:numPr>
        <w:jc w:val="both"/>
        <w:rPr>
          <w:rFonts w:ascii="Book Antiqua" w:hAnsi="Book Antiqua"/>
          <w:sz w:val="28"/>
          <w:szCs w:val="28"/>
        </w:rPr>
      </w:pPr>
      <w:r>
        <w:rPr>
          <w:rFonts w:ascii="Book Antiqua" w:hAnsi="Book Antiqua"/>
          <w:sz w:val="28"/>
          <w:szCs w:val="28"/>
        </w:rPr>
        <w:t>Full Curriculum Vitae of Individual consultant</w:t>
      </w:r>
    </w:p>
    <w:p w:rsidR="00245F57" w:rsidRDefault="00245F57" w:rsidP="00245F57">
      <w:pPr>
        <w:pStyle w:val="ListParagraph"/>
        <w:numPr>
          <w:ilvl w:val="0"/>
          <w:numId w:val="1"/>
        </w:numPr>
        <w:jc w:val="both"/>
        <w:rPr>
          <w:rFonts w:ascii="Book Antiqua" w:hAnsi="Book Antiqua"/>
          <w:sz w:val="28"/>
          <w:szCs w:val="28"/>
        </w:rPr>
      </w:pPr>
      <w:r>
        <w:rPr>
          <w:rFonts w:ascii="Book Antiqua" w:hAnsi="Book Antiqua"/>
          <w:sz w:val="28"/>
          <w:szCs w:val="28"/>
        </w:rPr>
        <w:t xml:space="preserve">Name, Address, Phone Number and Email Address of the </w:t>
      </w:r>
      <w:r w:rsidR="00AC637F">
        <w:rPr>
          <w:rFonts w:ascii="Book Antiqua" w:hAnsi="Book Antiqua"/>
          <w:sz w:val="28"/>
          <w:szCs w:val="28"/>
        </w:rPr>
        <w:t>management consultant</w:t>
      </w:r>
    </w:p>
    <w:p w:rsidR="00245F57" w:rsidRDefault="00245F57" w:rsidP="00245F57">
      <w:pPr>
        <w:pStyle w:val="ListParagraph"/>
        <w:numPr>
          <w:ilvl w:val="0"/>
          <w:numId w:val="1"/>
        </w:numPr>
        <w:jc w:val="both"/>
        <w:rPr>
          <w:rFonts w:ascii="Book Antiqua" w:hAnsi="Book Antiqua"/>
          <w:sz w:val="28"/>
          <w:szCs w:val="28"/>
        </w:rPr>
      </w:pPr>
      <w:r>
        <w:rPr>
          <w:rFonts w:ascii="Book Antiqua" w:hAnsi="Book Antiqua"/>
          <w:sz w:val="28"/>
          <w:szCs w:val="28"/>
        </w:rPr>
        <w:t xml:space="preserve">Letter authorizing the Bureau to verify claims with relevant Agencies or bodies where consultancy services have been undertaken; </w:t>
      </w:r>
    </w:p>
    <w:p w:rsidR="00245F57" w:rsidRDefault="00245F57" w:rsidP="00245F57">
      <w:pPr>
        <w:pStyle w:val="ListParagraph"/>
        <w:numPr>
          <w:ilvl w:val="0"/>
          <w:numId w:val="1"/>
        </w:numPr>
        <w:jc w:val="both"/>
        <w:rPr>
          <w:rFonts w:ascii="Book Antiqua" w:hAnsi="Book Antiqua"/>
          <w:sz w:val="28"/>
          <w:szCs w:val="28"/>
        </w:rPr>
      </w:pPr>
      <w:r>
        <w:rPr>
          <w:rFonts w:ascii="Book Antiqua" w:hAnsi="Book Antiqua"/>
          <w:sz w:val="28"/>
          <w:szCs w:val="28"/>
        </w:rPr>
        <w:t>Verifiable list of consultancy assignment executed in the last three years, including letters of award of contracts and job completion certificate, especially in the field of public administration and reforms, governance, monitoring and evaluation, communication strategy, etc</w:t>
      </w:r>
      <w:r w:rsidR="008B60BC">
        <w:rPr>
          <w:rFonts w:ascii="Book Antiqua" w:hAnsi="Book Antiqua"/>
          <w:sz w:val="28"/>
          <w:szCs w:val="28"/>
        </w:rPr>
        <w:t>.</w:t>
      </w:r>
    </w:p>
    <w:p w:rsidR="00245F57" w:rsidRPr="00245F57" w:rsidRDefault="008B60BC" w:rsidP="008B60BC">
      <w:pPr>
        <w:ind w:left="360"/>
        <w:jc w:val="both"/>
        <w:rPr>
          <w:rFonts w:ascii="Book Antiqua" w:hAnsi="Book Antiqua"/>
          <w:b/>
          <w:sz w:val="28"/>
          <w:szCs w:val="28"/>
        </w:rPr>
      </w:pPr>
      <w:r w:rsidRPr="008B60BC">
        <w:rPr>
          <w:rFonts w:ascii="Book Antiqua" w:hAnsi="Book Antiqua"/>
          <w:b/>
          <w:sz w:val="28"/>
          <w:szCs w:val="28"/>
        </w:rPr>
        <w:t>(B)  C</w:t>
      </w:r>
      <w:r>
        <w:rPr>
          <w:rFonts w:ascii="Book Antiqua" w:hAnsi="Book Antiqua"/>
          <w:b/>
          <w:sz w:val="28"/>
          <w:szCs w:val="28"/>
        </w:rPr>
        <w:t>onsultancy firms</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Evidence of registration with the Corporate Affairs Commission (CAC);</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Evidence of Tax Clearance  certificate for the last three (3) years;</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 xml:space="preserve">Evidence of VAT </w:t>
      </w:r>
      <w:r w:rsidR="00225042" w:rsidRPr="00B675ED">
        <w:rPr>
          <w:rFonts w:ascii="Book Antiqua" w:hAnsi="Book Antiqua"/>
          <w:sz w:val="28"/>
          <w:szCs w:val="28"/>
        </w:rPr>
        <w:t>payment and</w:t>
      </w:r>
      <w:r w:rsidRPr="00B675ED">
        <w:rPr>
          <w:rFonts w:ascii="Book Antiqua" w:hAnsi="Book Antiqua"/>
          <w:sz w:val="28"/>
          <w:szCs w:val="28"/>
        </w:rPr>
        <w:t xml:space="preserve"> </w:t>
      </w:r>
      <w:r w:rsidR="00225042" w:rsidRPr="00B675ED">
        <w:rPr>
          <w:rFonts w:ascii="Book Antiqua" w:hAnsi="Book Antiqua"/>
          <w:sz w:val="28"/>
          <w:szCs w:val="28"/>
        </w:rPr>
        <w:t>r</w:t>
      </w:r>
      <w:r w:rsidRPr="00B675ED">
        <w:rPr>
          <w:rFonts w:ascii="Book Antiqua" w:hAnsi="Book Antiqua"/>
          <w:sz w:val="28"/>
          <w:szCs w:val="28"/>
        </w:rPr>
        <w:t>emittance;</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Evidence of compliance with provision of the Industry Training Fund</w:t>
      </w:r>
      <w:r w:rsidR="00AC637F">
        <w:rPr>
          <w:rFonts w:ascii="Book Antiqua" w:hAnsi="Book Antiqua"/>
          <w:sz w:val="28"/>
          <w:szCs w:val="28"/>
        </w:rPr>
        <w:t xml:space="preserve"> </w:t>
      </w:r>
      <w:r w:rsidRPr="00B675ED">
        <w:rPr>
          <w:rFonts w:ascii="Book Antiqua" w:hAnsi="Book Antiqua"/>
          <w:sz w:val="28"/>
          <w:szCs w:val="28"/>
        </w:rPr>
        <w:t>(ITF) Amendment Act (2011);</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Evidence of compliance with the provision of PENCOM Act (2004);</w:t>
      </w:r>
    </w:p>
    <w:p w:rsidR="00225042" w:rsidRDefault="0022504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Evidence of Registration and Accreditation with relevant professional bodies</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Summary of Company’s Profile including c</w:t>
      </w:r>
      <w:r w:rsidR="00D67DF9" w:rsidRPr="00B675ED">
        <w:rPr>
          <w:rFonts w:ascii="Book Antiqua" w:hAnsi="Book Antiqua"/>
          <w:sz w:val="28"/>
          <w:szCs w:val="28"/>
        </w:rPr>
        <w:t>urriculum vitae of five key professional staff and other</w:t>
      </w:r>
      <w:r w:rsidRPr="00B675ED">
        <w:rPr>
          <w:rFonts w:ascii="Book Antiqua" w:hAnsi="Book Antiqua"/>
          <w:sz w:val="28"/>
          <w:szCs w:val="28"/>
        </w:rPr>
        <w:t xml:space="preserve"> resource persons;</w:t>
      </w:r>
    </w:p>
    <w:p w:rsidR="009004A2"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Name, Address, Phone Number and Email Address of the contact person;</w:t>
      </w:r>
    </w:p>
    <w:p w:rsidR="00956F10" w:rsidRDefault="009004A2"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lastRenderedPageBreak/>
        <w:t>Letter authorizing the Bureau to verify claims with relevant Agencies or bodies where consultancy services have been undertaken;</w:t>
      </w:r>
      <w:r w:rsidR="00956F10" w:rsidRPr="00B675ED">
        <w:rPr>
          <w:rFonts w:ascii="Book Antiqua" w:hAnsi="Book Antiqua"/>
          <w:sz w:val="28"/>
          <w:szCs w:val="28"/>
        </w:rPr>
        <w:t xml:space="preserve"> </w:t>
      </w:r>
    </w:p>
    <w:p w:rsidR="009004A2" w:rsidRDefault="00956F10"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 xml:space="preserve">Verifiable list of consultancy assignment executed in the last three years, including letters of award of contracts and job completion certificate, especially in the field of public administration and reforms, governance, monitoring and evaluation, communication strategy, </w:t>
      </w:r>
      <w:r w:rsidR="00555757" w:rsidRPr="00B675ED">
        <w:rPr>
          <w:rFonts w:ascii="Book Antiqua" w:hAnsi="Book Antiqua"/>
          <w:sz w:val="28"/>
          <w:szCs w:val="28"/>
        </w:rPr>
        <w:t>etc.</w:t>
      </w:r>
      <w:r w:rsidRPr="00B675ED">
        <w:rPr>
          <w:rFonts w:ascii="Book Antiqua" w:hAnsi="Book Antiqua"/>
          <w:sz w:val="28"/>
          <w:szCs w:val="28"/>
        </w:rPr>
        <w:t>; and</w:t>
      </w:r>
    </w:p>
    <w:p w:rsidR="00555757" w:rsidRPr="00B675ED" w:rsidRDefault="00956F10" w:rsidP="00B675ED">
      <w:pPr>
        <w:pStyle w:val="ListParagraph"/>
        <w:numPr>
          <w:ilvl w:val="0"/>
          <w:numId w:val="3"/>
        </w:numPr>
        <w:jc w:val="both"/>
        <w:rPr>
          <w:rFonts w:ascii="Book Antiqua" w:hAnsi="Book Antiqua"/>
          <w:sz w:val="28"/>
          <w:szCs w:val="28"/>
        </w:rPr>
      </w:pPr>
      <w:r w:rsidRPr="00B675ED">
        <w:rPr>
          <w:rFonts w:ascii="Book Antiqua" w:hAnsi="Book Antiqua"/>
          <w:sz w:val="28"/>
          <w:szCs w:val="28"/>
        </w:rPr>
        <w:t>Any other relevant information</w:t>
      </w:r>
      <w:r w:rsidR="00555757" w:rsidRPr="00B675ED">
        <w:rPr>
          <w:rFonts w:ascii="Book Antiqua" w:hAnsi="Book Antiqua"/>
          <w:sz w:val="28"/>
          <w:szCs w:val="28"/>
        </w:rPr>
        <w:t>.</w:t>
      </w:r>
    </w:p>
    <w:p w:rsidR="009004A2" w:rsidRDefault="00555757" w:rsidP="00555757">
      <w:pPr>
        <w:jc w:val="both"/>
        <w:rPr>
          <w:rFonts w:ascii="Book Antiqua" w:hAnsi="Book Antiqua"/>
          <w:b/>
          <w:sz w:val="28"/>
          <w:szCs w:val="28"/>
        </w:rPr>
      </w:pPr>
      <w:r>
        <w:rPr>
          <w:rFonts w:ascii="Book Antiqua" w:hAnsi="Book Antiqua"/>
          <w:sz w:val="28"/>
          <w:szCs w:val="28"/>
        </w:rPr>
        <w:t>3.0</w:t>
      </w:r>
      <w:r>
        <w:rPr>
          <w:rFonts w:ascii="Book Antiqua" w:hAnsi="Book Antiqua"/>
          <w:sz w:val="28"/>
          <w:szCs w:val="28"/>
        </w:rPr>
        <w:tab/>
      </w:r>
      <w:r w:rsidR="009004A2" w:rsidRPr="00555757">
        <w:rPr>
          <w:rFonts w:ascii="Book Antiqua" w:hAnsi="Book Antiqua"/>
          <w:sz w:val="28"/>
          <w:szCs w:val="28"/>
        </w:rPr>
        <w:t xml:space="preserve"> </w:t>
      </w:r>
      <w:r w:rsidR="00D67DF9">
        <w:rPr>
          <w:rFonts w:ascii="Book Antiqua" w:hAnsi="Book Antiqua"/>
          <w:b/>
          <w:sz w:val="28"/>
          <w:szCs w:val="28"/>
        </w:rPr>
        <w:t>SUBMISSION</w:t>
      </w:r>
    </w:p>
    <w:p w:rsidR="00555757" w:rsidRDefault="00555757" w:rsidP="00555757">
      <w:pPr>
        <w:jc w:val="both"/>
        <w:rPr>
          <w:rFonts w:ascii="Book Antiqua" w:hAnsi="Book Antiqua"/>
          <w:sz w:val="28"/>
          <w:szCs w:val="28"/>
        </w:rPr>
      </w:pPr>
      <w:r w:rsidRPr="00555757">
        <w:rPr>
          <w:rFonts w:ascii="Book Antiqua" w:hAnsi="Book Antiqua"/>
          <w:sz w:val="28"/>
          <w:szCs w:val="28"/>
        </w:rPr>
        <w:t>Expression</w:t>
      </w:r>
      <w:r>
        <w:rPr>
          <w:rFonts w:ascii="Book Antiqua" w:hAnsi="Book Antiqua"/>
          <w:sz w:val="28"/>
          <w:szCs w:val="28"/>
        </w:rPr>
        <w:t xml:space="preserve"> of Interest (EOI) documents are to be submitted to the</w:t>
      </w:r>
      <w:r w:rsidR="00B675ED">
        <w:rPr>
          <w:rFonts w:ascii="Book Antiqua" w:hAnsi="Book Antiqua"/>
          <w:sz w:val="28"/>
          <w:szCs w:val="28"/>
        </w:rPr>
        <w:t xml:space="preserve"> office of the</w:t>
      </w:r>
      <w:r>
        <w:rPr>
          <w:rFonts w:ascii="Book Antiqua" w:hAnsi="Book Antiqua"/>
          <w:sz w:val="28"/>
          <w:szCs w:val="28"/>
        </w:rPr>
        <w:t xml:space="preserve"> Director General, BPSR, Plot 04, Phase 2, Block D, 3</w:t>
      </w:r>
      <w:r w:rsidRPr="00555757">
        <w:rPr>
          <w:rFonts w:ascii="Book Antiqua" w:hAnsi="Book Antiqua"/>
          <w:sz w:val="28"/>
          <w:szCs w:val="28"/>
          <w:vertAlign w:val="superscript"/>
        </w:rPr>
        <w:t>rd</w:t>
      </w:r>
      <w:r>
        <w:rPr>
          <w:rFonts w:ascii="Book Antiqua" w:hAnsi="Book Antiqua"/>
          <w:sz w:val="28"/>
          <w:szCs w:val="28"/>
        </w:rPr>
        <w:t xml:space="preserve"> Floor, Federal Secretariat Complex, </w:t>
      </w:r>
      <w:r w:rsidR="00245F57">
        <w:rPr>
          <w:rFonts w:ascii="Book Antiqua" w:hAnsi="Book Antiqua"/>
          <w:sz w:val="28"/>
          <w:szCs w:val="28"/>
        </w:rPr>
        <w:t>Abuja</w:t>
      </w:r>
      <w:r w:rsidR="00114883">
        <w:rPr>
          <w:rFonts w:ascii="Book Antiqua" w:hAnsi="Book Antiqua"/>
          <w:sz w:val="28"/>
          <w:szCs w:val="28"/>
        </w:rPr>
        <w:t xml:space="preserve"> OR electronically to info</w:t>
      </w:r>
      <w:r w:rsidR="0014115B">
        <w:rPr>
          <w:rFonts w:ascii="Book Antiqua" w:hAnsi="Book Antiqua"/>
          <w:sz w:val="28"/>
          <w:szCs w:val="28"/>
        </w:rPr>
        <w:t>.bpsr</w:t>
      </w:r>
      <w:r w:rsidR="00114883">
        <w:rPr>
          <w:rFonts w:ascii="Book Antiqua" w:hAnsi="Book Antiqua"/>
          <w:sz w:val="28"/>
          <w:szCs w:val="28"/>
        </w:rPr>
        <w:t>@bpsr.gov.ng.</w:t>
      </w:r>
    </w:p>
    <w:p w:rsidR="00555757" w:rsidRDefault="00555757" w:rsidP="00555757">
      <w:pPr>
        <w:jc w:val="both"/>
        <w:rPr>
          <w:rFonts w:ascii="Book Antiqua" w:hAnsi="Book Antiqua"/>
          <w:b/>
          <w:sz w:val="28"/>
          <w:szCs w:val="28"/>
        </w:rPr>
      </w:pPr>
      <w:r>
        <w:rPr>
          <w:rFonts w:ascii="Book Antiqua" w:hAnsi="Book Antiqua"/>
          <w:sz w:val="28"/>
          <w:szCs w:val="28"/>
        </w:rPr>
        <w:t>4.0</w:t>
      </w:r>
      <w:r>
        <w:rPr>
          <w:rFonts w:ascii="Book Antiqua" w:hAnsi="Book Antiqua"/>
          <w:sz w:val="28"/>
          <w:szCs w:val="28"/>
        </w:rPr>
        <w:tab/>
      </w:r>
      <w:r w:rsidR="00ED2228">
        <w:rPr>
          <w:rFonts w:ascii="Book Antiqua" w:hAnsi="Book Antiqua"/>
          <w:b/>
          <w:sz w:val="28"/>
          <w:szCs w:val="28"/>
        </w:rPr>
        <w:t>CLOSING DATE</w:t>
      </w:r>
    </w:p>
    <w:p w:rsidR="00555757" w:rsidRDefault="00555757" w:rsidP="00555757">
      <w:pPr>
        <w:jc w:val="both"/>
        <w:rPr>
          <w:rFonts w:ascii="Book Antiqua" w:hAnsi="Book Antiqua"/>
          <w:sz w:val="28"/>
          <w:szCs w:val="28"/>
        </w:rPr>
      </w:pPr>
      <w:r w:rsidRPr="00555757">
        <w:rPr>
          <w:rFonts w:ascii="Book Antiqua" w:hAnsi="Book Antiqua"/>
          <w:sz w:val="28"/>
          <w:szCs w:val="28"/>
        </w:rPr>
        <w:t xml:space="preserve">The </w:t>
      </w:r>
      <w:r>
        <w:rPr>
          <w:rFonts w:ascii="Book Antiqua" w:hAnsi="Book Antiqua"/>
          <w:sz w:val="28"/>
          <w:szCs w:val="28"/>
        </w:rPr>
        <w:t xml:space="preserve">closing date for the submission of the EOIs is </w:t>
      </w:r>
      <w:r w:rsidR="00B675ED">
        <w:rPr>
          <w:rFonts w:ascii="Book Antiqua" w:hAnsi="Book Antiqua"/>
          <w:sz w:val="28"/>
          <w:szCs w:val="28"/>
        </w:rPr>
        <w:t>Wednes</w:t>
      </w:r>
      <w:r>
        <w:rPr>
          <w:rFonts w:ascii="Book Antiqua" w:hAnsi="Book Antiqua"/>
          <w:sz w:val="28"/>
          <w:szCs w:val="28"/>
        </w:rPr>
        <w:t xml:space="preserve">day, </w:t>
      </w:r>
      <w:r w:rsidR="00B675ED">
        <w:rPr>
          <w:rFonts w:ascii="Book Antiqua" w:hAnsi="Book Antiqua"/>
          <w:sz w:val="28"/>
          <w:szCs w:val="28"/>
        </w:rPr>
        <w:t>22</w:t>
      </w:r>
      <w:r w:rsidR="00B675ED" w:rsidRPr="00B675ED">
        <w:rPr>
          <w:rFonts w:ascii="Book Antiqua" w:hAnsi="Book Antiqua"/>
          <w:sz w:val="28"/>
          <w:szCs w:val="28"/>
          <w:vertAlign w:val="superscript"/>
        </w:rPr>
        <w:t>nd</w:t>
      </w:r>
      <w:r w:rsidR="00B675ED">
        <w:rPr>
          <w:rFonts w:ascii="Book Antiqua" w:hAnsi="Book Antiqua"/>
          <w:sz w:val="28"/>
          <w:szCs w:val="28"/>
        </w:rPr>
        <w:t xml:space="preserve"> October</w:t>
      </w:r>
      <w:r>
        <w:rPr>
          <w:rFonts w:ascii="Book Antiqua" w:hAnsi="Book Antiqua"/>
          <w:sz w:val="28"/>
          <w:szCs w:val="28"/>
        </w:rPr>
        <w:t xml:space="preserve"> 2014. Kindly note that EOIs submitted after 12noon of the same</w:t>
      </w:r>
      <w:r w:rsidR="00B675ED">
        <w:rPr>
          <w:rFonts w:ascii="Book Antiqua" w:hAnsi="Book Antiqua"/>
          <w:sz w:val="28"/>
          <w:szCs w:val="28"/>
        </w:rPr>
        <w:t xml:space="preserve"> date</w:t>
      </w:r>
      <w:r>
        <w:rPr>
          <w:rFonts w:ascii="Book Antiqua" w:hAnsi="Book Antiqua"/>
          <w:sz w:val="28"/>
          <w:szCs w:val="28"/>
        </w:rPr>
        <w:t xml:space="preserve"> will </w:t>
      </w:r>
      <w:r w:rsidR="00D80B45">
        <w:rPr>
          <w:rFonts w:ascii="Book Antiqua" w:hAnsi="Book Antiqua"/>
          <w:sz w:val="28"/>
          <w:szCs w:val="28"/>
        </w:rPr>
        <w:t>NOT</w:t>
      </w:r>
      <w:r>
        <w:rPr>
          <w:rFonts w:ascii="Book Antiqua" w:hAnsi="Book Antiqua"/>
          <w:sz w:val="28"/>
          <w:szCs w:val="28"/>
        </w:rPr>
        <w:t xml:space="preserve"> be </w:t>
      </w:r>
      <w:r w:rsidR="00D80B45">
        <w:rPr>
          <w:rFonts w:ascii="Book Antiqua" w:hAnsi="Book Antiqua"/>
          <w:b/>
          <w:i/>
          <w:sz w:val="28"/>
          <w:szCs w:val="28"/>
        </w:rPr>
        <w:t>accepted</w:t>
      </w:r>
      <w:r w:rsidRPr="00555757">
        <w:rPr>
          <w:rFonts w:ascii="Book Antiqua" w:hAnsi="Book Antiqua"/>
          <w:b/>
          <w:i/>
          <w:sz w:val="28"/>
          <w:szCs w:val="28"/>
        </w:rPr>
        <w:t>.</w:t>
      </w:r>
      <w:r>
        <w:rPr>
          <w:rFonts w:ascii="Book Antiqua" w:hAnsi="Book Antiqua"/>
          <w:sz w:val="28"/>
          <w:szCs w:val="28"/>
        </w:rPr>
        <w:t xml:space="preserve"> </w:t>
      </w:r>
    </w:p>
    <w:p w:rsidR="00555757" w:rsidRDefault="00555757" w:rsidP="00555757">
      <w:pPr>
        <w:jc w:val="center"/>
        <w:rPr>
          <w:rFonts w:ascii="Book Antiqua" w:hAnsi="Book Antiqua"/>
          <w:sz w:val="28"/>
          <w:szCs w:val="28"/>
        </w:rPr>
      </w:pPr>
      <w:r>
        <w:rPr>
          <w:rFonts w:ascii="Book Antiqua" w:hAnsi="Book Antiqua"/>
          <w:sz w:val="28"/>
          <w:szCs w:val="28"/>
        </w:rPr>
        <w:t>Signed</w:t>
      </w:r>
    </w:p>
    <w:p w:rsidR="003C7FEA" w:rsidRDefault="00555757" w:rsidP="00555757">
      <w:pPr>
        <w:jc w:val="center"/>
        <w:rPr>
          <w:rFonts w:ascii="Book Antiqua" w:hAnsi="Book Antiqua"/>
          <w:b/>
          <w:sz w:val="28"/>
          <w:szCs w:val="28"/>
        </w:rPr>
      </w:pPr>
      <w:r w:rsidRPr="00555757">
        <w:rPr>
          <w:rFonts w:ascii="Book Antiqua" w:hAnsi="Book Antiqua"/>
          <w:b/>
          <w:sz w:val="28"/>
          <w:szCs w:val="28"/>
        </w:rPr>
        <w:t xml:space="preserve">Director-General, </w:t>
      </w:r>
    </w:p>
    <w:p w:rsidR="00555757" w:rsidRPr="00555757" w:rsidRDefault="00555757" w:rsidP="00555757">
      <w:pPr>
        <w:jc w:val="center"/>
        <w:rPr>
          <w:rFonts w:ascii="Book Antiqua" w:hAnsi="Book Antiqua"/>
          <w:b/>
          <w:sz w:val="28"/>
          <w:szCs w:val="28"/>
        </w:rPr>
      </w:pPr>
      <w:r w:rsidRPr="00555757">
        <w:rPr>
          <w:rFonts w:ascii="Book Antiqua" w:hAnsi="Book Antiqua"/>
          <w:b/>
          <w:sz w:val="28"/>
          <w:szCs w:val="28"/>
        </w:rPr>
        <w:t>BPSR</w:t>
      </w:r>
    </w:p>
    <w:p w:rsidR="00555757" w:rsidRDefault="00555757" w:rsidP="00555757">
      <w:pPr>
        <w:jc w:val="both"/>
        <w:rPr>
          <w:rFonts w:ascii="Book Antiqua" w:hAnsi="Book Antiqua"/>
          <w:sz w:val="28"/>
          <w:szCs w:val="28"/>
        </w:rPr>
      </w:pPr>
    </w:p>
    <w:p w:rsidR="00555757" w:rsidRPr="00555757" w:rsidRDefault="00555757" w:rsidP="00555757">
      <w:pPr>
        <w:jc w:val="both"/>
        <w:rPr>
          <w:rFonts w:ascii="Book Antiqua" w:hAnsi="Book Antiqua"/>
          <w:sz w:val="28"/>
          <w:szCs w:val="28"/>
        </w:rPr>
      </w:pPr>
    </w:p>
    <w:p w:rsidR="00A75C3F" w:rsidRDefault="00A75C3F" w:rsidP="00A75C3F">
      <w:pPr>
        <w:jc w:val="both"/>
        <w:rPr>
          <w:rFonts w:ascii="Book Antiqua" w:hAnsi="Book Antiqua"/>
          <w:sz w:val="28"/>
          <w:szCs w:val="28"/>
        </w:rPr>
      </w:pPr>
      <w:r>
        <w:rPr>
          <w:rFonts w:ascii="Book Antiqua" w:hAnsi="Book Antiqua"/>
          <w:sz w:val="28"/>
          <w:szCs w:val="28"/>
        </w:rPr>
        <w:tab/>
      </w:r>
    </w:p>
    <w:p w:rsidR="00A75C3F" w:rsidRPr="00A75C3F" w:rsidRDefault="00A75C3F" w:rsidP="00A75C3F">
      <w:pPr>
        <w:jc w:val="both"/>
        <w:rPr>
          <w:rFonts w:ascii="Book Antiqua" w:hAnsi="Book Antiqua"/>
          <w:sz w:val="28"/>
          <w:szCs w:val="28"/>
        </w:rPr>
      </w:pPr>
    </w:p>
    <w:sectPr w:rsidR="00A75C3F" w:rsidRPr="00A75C3F" w:rsidSect="003C7FEA">
      <w:pgSz w:w="11906" w:h="16838"/>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5896"/>
    <w:multiLevelType w:val="hybridMultilevel"/>
    <w:tmpl w:val="914EE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F400E"/>
    <w:multiLevelType w:val="hybridMultilevel"/>
    <w:tmpl w:val="18F82B9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403C69"/>
    <w:multiLevelType w:val="hybridMultilevel"/>
    <w:tmpl w:val="6E1A677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E"/>
    <w:rsid w:val="0000048A"/>
    <w:rsid w:val="000014F3"/>
    <w:rsid w:val="00003403"/>
    <w:rsid w:val="00003724"/>
    <w:rsid w:val="00012012"/>
    <w:rsid w:val="00012B40"/>
    <w:rsid w:val="000131AF"/>
    <w:rsid w:val="000165EE"/>
    <w:rsid w:val="000211B1"/>
    <w:rsid w:val="00021BD1"/>
    <w:rsid w:val="00026F45"/>
    <w:rsid w:val="000270A9"/>
    <w:rsid w:val="0003160D"/>
    <w:rsid w:val="00033CD0"/>
    <w:rsid w:val="00041C38"/>
    <w:rsid w:val="00041E5E"/>
    <w:rsid w:val="00042CA8"/>
    <w:rsid w:val="00043CE5"/>
    <w:rsid w:val="00043FDE"/>
    <w:rsid w:val="000459FF"/>
    <w:rsid w:val="00047F87"/>
    <w:rsid w:val="00055905"/>
    <w:rsid w:val="0005788F"/>
    <w:rsid w:val="00057DF3"/>
    <w:rsid w:val="0006362E"/>
    <w:rsid w:val="000661C2"/>
    <w:rsid w:val="00071252"/>
    <w:rsid w:val="00071452"/>
    <w:rsid w:val="00071AD3"/>
    <w:rsid w:val="00075E9E"/>
    <w:rsid w:val="000765CE"/>
    <w:rsid w:val="00077A97"/>
    <w:rsid w:val="00077AA3"/>
    <w:rsid w:val="00080A8E"/>
    <w:rsid w:val="00080E73"/>
    <w:rsid w:val="000814B3"/>
    <w:rsid w:val="000817AD"/>
    <w:rsid w:val="000824B2"/>
    <w:rsid w:val="00084C3B"/>
    <w:rsid w:val="00085956"/>
    <w:rsid w:val="000864F4"/>
    <w:rsid w:val="00086F87"/>
    <w:rsid w:val="00093179"/>
    <w:rsid w:val="000A0052"/>
    <w:rsid w:val="000B0787"/>
    <w:rsid w:val="000B12E5"/>
    <w:rsid w:val="000B459F"/>
    <w:rsid w:val="000B7888"/>
    <w:rsid w:val="000B7B73"/>
    <w:rsid w:val="000C0421"/>
    <w:rsid w:val="000C2D63"/>
    <w:rsid w:val="000C30E9"/>
    <w:rsid w:val="000C4367"/>
    <w:rsid w:val="000C471C"/>
    <w:rsid w:val="000C63C4"/>
    <w:rsid w:val="000C64EC"/>
    <w:rsid w:val="000C69D6"/>
    <w:rsid w:val="000C6C37"/>
    <w:rsid w:val="000C7C73"/>
    <w:rsid w:val="000C7D87"/>
    <w:rsid w:val="000D224F"/>
    <w:rsid w:val="000D2EAD"/>
    <w:rsid w:val="000D3D08"/>
    <w:rsid w:val="000D730D"/>
    <w:rsid w:val="000E436D"/>
    <w:rsid w:val="000E6774"/>
    <w:rsid w:val="000E7838"/>
    <w:rsid w:val="000E7A5A"/>
    <w:rsid w:val="000F60BE"/>
    <w:rsid w:val="0010065A"/>
    <w:rsid w:val="001014C9"/>
    <w:rsid w:val="00104C02"/>
    <w:rsid w:val="00104E4D"/>
    <w:rsid w:val="0010500B"/>
    <w:rsid w:val="00106FEF"/>
    <w:rsid w:val="00107515"/>
    <w:rsid w:val="00107529"/>
    <w:rsid w:val="00107654"/>
    <w:rsid w:val="00110239"/>
    <w:rsid w:val="001102C7"/>
    <w:rsid w:val="00110F8A"/>
    <w:rsid w:val="0011248B"/>
    <w:rsid w:val="00113E7B"/>
    <w:rsid w:val="00114883"/>
    <w:rsid w:val="00116EA8"/>
    <w:rsid w:val="00116EF4"/>
    <w:rsid w:val="001179C0"/>
    <w:rsid w:val="0012230A"/>
    <w:rsid w:val="00132721"/>
    <w:rsid w:val="0013664B"/>
    <w:rsid w:val="00136B15"/>
    <w:rsid w:val="00140223"/>
    <w:rsid w:val="0014115B"/>
    <w:rsid w:val="00141785"/>
    <w:rsid w:val="0014227A"/>
    <w:rsid w:val="001423B0"/>
    <w:rsid w:val="00142913"/>
    <w:rsid w:val="001454ED"/>
    <w:rsid w:val="00145837"/>
    <w:rsid w:val="00145877"/>
    <w:rsid w:val="00147423"/>
    <w:rsid w:val="00151FF0"/>
    <w:rsid w:val="00152805"/>
    <w:rsid w:val="001540CB"/>
    <w:rsid w:val="00155A73"/>
    <w:rsid w:val="00156BB1"/>
    <w:rsid w:val="00157388"/>
    <w:rsid w:val="00157904"/>
    <w:rsid w:val="00157C2A"/>
    <w:rsid w:val="001640F6"/>
    <w:rsid w:val="001641A4"/>
    <w:rsid w:val="00167DA0"/>
    <w:rsid w:val="00170D05"/>
    <w:rsid w:val="00171E54"/>
    <w:rsid w:val="00173F2F"/>
    <w:rsid w:val="00174CED"/>
    <w:rsid w:val="001751B2"/>
    <w:rsid w:val="00175823"/>
    <w:rsid w:val="00181288"/>
    <w:rsid w:val="00181635"/>
    <w:rsid w:val="0018298F"/>
    <w:rsid w:val="0018795B"/>
    <w:rsid w:val="001902F2"/>
    <w:rsid w:val="00193A9F"/>
    <w:rsid w:val="00194185"/>
    <w:rsid w:val="001942F6"/>
    <w:rsid w:val="00195925"/>
    <w:rsid w:val="00195A4F"/>
    <w:rsid w:val="00197827"/>
    <w:rsid w:val="001979D2"/>
    <w:rsid w:val="001A145D"/>
    <w:rsid w:val="001A16D9"/>
    <w:rsid w:val="001A1A58"/>
    <w:rsid w:val="001A33BA"/>
    <w:rsid w:val="001A67C2"/>
    <w:rsid w:val="001B3001"/>
    <w:rsid w:val="001B571C"/>
    <w:rsid w:val="001B5762"/>
    <w:rsid w:val="001B5FF2"/>
    <w:rsid w:val="001B6EB7"/>
    <w:rsid w:val="001B70AF"/>
    <w:rsid w:val="001C1833"/>
    <w:rsid w:val="001C3B31"/>
    <w:rsid w:val="001C4311"/>
    <w:rsid w:val="001C6CBB"/>
    <w:rsid w:val="001D1FB7"/>
    <w:rsid w:val="001D20EE"/>
    <w:rsid w:val="001D3515"/>
    <w:rsid w:val="001D3C6B"/>
    <w:rsid w:val="001D4FE5"/>
    <w:rsid w:val="001E462D"/>
    <w:rsid w:val="001E51BD"/>
    <w:rsid w:val="001E7AD4"/>
    <w:rsid w:val="001F18F1"/>
    <w:rsid w:val="001F1F1C"/>
    <w:rsid w:val="001F4113"/>
    <w:rsid w:val="001F43D5"/>
    <w:rsid w:val="001F6FFF"/>
    <w:rsid w:val="001F7994"/>
    <w:rsid w:val="00203091"/>
    <w:rsid w:val="002048BC"/>
    <w:rsid w:val="0020667C"/>
    <w:rsid w:val="0021152B"/>
    <w:rsid w:val="00211F36"/>
    <w:rsid w:val="002146BF"/>
    <w:rsid w:val="00217390"/>
    <w:rsid w:val="00217E7D"/>
    <w:rsid w:val="0022015C"/>
    <w:rsid w:val="00223B9E"/>
    <w:rsid w:val="002243D5"/>
    <w:rsid w:val="00225042"/>
    <w:rsid w:val="00226034"/>
    <w:rsid w:val="00227F5C"/>
    <w:rsid w:val="002306B9"/>
    <w:rsid w:val="00234C8F"/>
    <w:rsid w:val="00235061"/>
    <w:rsid w:val="00236B9E"/>
    <w:rsid w:val="00242AE8"/>
    <w:rsid w:val="00243EE5"/>
    <w:rsid w:val="00244F03"/>
    <w:rsid w:val="00245F57"/>
    <w:rsid w:val="00247F6D"/>
    <w:rsid w:val="00254AFD"/>
    <w:rsid w:val="00254C8E"/>
    <w:rsid w:val="002550B2"/>
    <w:rsid w:val="002555CA"/>
    <w:rsid w:val="00255E06"/>
    <w:rsid w:val="00256BFE"/>
    <w:rsid w:val="00257C4C"/>
    <w:rsid w:val="00257D94"/>
    <w:rsid w:val="00262E2D"/>
    <w:rsid w:val="00263C8E"/>
    <w:rsid w:val="00263F92"/>
    <w:rsid w:val="0026529A"/>
    <w:rsid w:val="00267534"/>
    <w:rsid w:val="002701B3"/>
    <w:rsid w:val="0027177B"/>
    <w:rsid w:val="0027655D"/>
    <w:rsid w:val="00277436"/>
    <w:rsid w:val="002777FC"/>
    <w:rsid w:val="00281208"/>
    <w:rsid w:val="00281234"/>
    <w:rsid w:val="002823F2"/>
    <w:rsid w:val="00282BA5"/>
    <w:rsid w:val="00284089"/>
    <w:rsid w:val="002845BA"/>
    <w:rsid w:val="0028545A"/>
    <w:rsid w:val="00285537"/>
    <w:rsid w:val="00285EA1"/>
    <w:rsid w:val="0028679E"/>
    <w:rsid w:val="0029049D"/>
    <w:rsid w:val="00290973"/>
    <w:rsid w:val="00291769"/>
    <w:rsid w:val="002919F5"/>
    <w:rsid w:val="00292410"/>
    <w:rsid w:val="00295A9D"/>
    <w:rsid w:val="002A208B"/>
    <w:rsid w:val="002A2FDB"/>
    <w:rsid w:val="002A3517"/>
    <w:rsid w:val="002A4C06"/>
    <w:rsid w:val="002B4AE9"/>
    <w:rsid w:val="002B4D0F"/>
    <w:rsid w:val="002B58CE"/>
    <w:rsid w:val="002B60CB"/>
    <w:rsid w:val="002C01E8"/>
    <w:rsid w:val="002C1645"/>
    <w:rsid w:val="002C50DD"/>
    <w:rsid w:val="002C6DEF"/>
    <w:rsid w:val="002D0D10"/>
    <w:rsid w:val="002D13BF"/>
    <w:rsid w:val="002D22A9"/>
    <w:rsid w:val="002D459D"/>
    <w:rsid w:val="002D4677"/>
    <w:rsid w:val="002D73E7"/>
    <w:rsid w:val="002E2AF7"/>
    <w:rsid w:val="002E2F9E"/>
    <w:rsid w:val="002E3667"/>
    <w:rsid w:val="002E4150"/>
    <w:rsid w:val="002F0A87"/>
    <w:rsid w:val="002F1771"/>
    <w:rsid w:val="002F3676"/>
    <w:rsid w:val="002F4E9C"/>
    <w:rsid w:val="002F5034"/>
    <w:rsid w:val="002F64FE"/>
    <w:rsid w:val="0030605F"/>
    <w:rsid w:val="00306420"/>
    <w:rsid w:val="003110A4"/>
    <w:rsid w:val="00311221"/>
    <w:rsid w:val="003121C0"/>
    <w:rsid w:val="00312BDF"/>
    <w:rsid w:val="00312CE0"/>
    <w:rsid w:val="00313814"/>
    <w:rsid w:val="00317E8D"/>
    <w:rsid w:val="00325575"/>
    <w:rsid w:val="003313D3"/>
    <w:rsid w:val="003342A3"/>
    <w:rsid w:val="00336434"/>
    <w:rsid w:val="00341559"/>
    <w:rsid w:val="003418A8"/>
    <w:rsid w:val="00344334"/>
    <w:rsid w:val="0034550D"/>
    <w:rsid w:val="00350B7A"/>
    <w:rsid w:val="00353A2B"/>
    <w:rsid w:val="00353E34"/>
    <w:rsid w:val="00354127"/>
    <w:rsid w:val="00355489"/>
    <w:rsid w:val="00355BCA"/>
    <w:rsid w:val="003563AD"/>
    <w:rsid w:val="00357D52"/>
    <w:rsid w:val="00367085"/>
    <w:rsid w:val="00370840"/>
    <w:rsid w:val="00371CB5"/>
    <w:rsid w:val="00374391"/>
    <w:rsid w:val="0037573B"/>
    <w:rsid w:val="0037688C"/>
    <w:rsid w:val="0038077C"/>
    <w:rsid w:val="00382D6A"/>
    <w:rsid w:val="00383616"/>
    <w:rsid w:val="00383E54"/>
    <w:rsid w:val="00384D55"/>
    <w:rsid w:val="00387245"/>
    <w:rsid w:val="0039028B"/>
    <w:rsid w:val="00390447"/>
    <w:rsid w:val="00390888"/>
    <w:rsid w:val="00393ED0"/>
    <w:rsid w:val="00394A82"/>
    <w:rsid w:val="003A0F30"/>
    <w:rsid w:val="003A461E"/>
    <w:rsid w:val="003A5D6D"/>
    <w:rsid w:val="003A678C"/>
    <w:rsid w:val="003A70E5"/>
    <w:rsid w:val="003B04FD"/>
    <w:rsid w:val="003B1861"/>
    <w:rsid w:val="003B42A9"/>
    <w:rsid w:val="003B49AF"/>
    <w:rsid w:val="003B7382"/>
    <w:rsid w:val="003C6DCC"/>
    <w:rsid w:val="003C7824"/>
    <w:rsid w:val="003C7FEA"/>
    <w:rsid w:val="003D1D06"/>
    <w:rsid w:val="003D344E"/>
    <w:rsid w:val="003D579C"/>
    <w:rsid w:val="003D5C41"/>
    <w:rsid w:val="003D6649"/>
    <w:rsid w:val="003D69C4"/>
    <w:rsid w:val="003E153D"/>
    <w:rsid w:val="003E48B3"/>
    <w:rsid w:val="003E518E"/>
    <w:rsid w:val="003E609E"/>
    <w:rsid w:val="003E62C2"/>
    <w:rsid w:val="003E78DF"/>
    <w:rsid w:val="003F0478"/>
    <w:rsid w:val="003F1176"/>
    <w:rsid w:val="003F188E"/>
    <w:rsid w:val="003F31DF"/>
    <w:rsid w:val="003F4CD5"/>
    <w:rsid w:val="003F502B"/>
    <w:rsid w:val="003F72EB"/>
    <w:rsid w:val="003F79FA"/>
    <w:rsid w:val="003F7B44"/>
    <w:rsid w:val="004002C3"/>
    <w:rsid w:val="00401100"/>
    <w:rsid w:val="00402058"/>
    <w:rsid w:val="00402F84"/>
    <w:rsid w:val="004031F1"/>
    <w:rsid w:val="0040354E"/>
    <w:rsid w:val="00404710"/>
    <w:rsid w:val="00410F08"/>
    <w:rsid w:val="0041279C"/>
    <w:rsid w:val="004131EA"/>
    <w:rsid w:val="0041360A"/>
    <w:rsid w:val="0041452D"/>
    <w:rsid w:val="00415C69"/>
    <w:rsid w:val="00416EDE"/>
    <w:rsid w:val="004177DA"/>
    <w:rsid w:val="00422C6F"/>
    <w:rsid w:val="00422D8B"/>
    <w:rsid w:val="004239E8"/>
    <w:rsid w:val="0043027D"/>
    <w:rsid w:val="00430C3D"/>
    <w:rsid w:val="00431144"/>
    <w:rsid w:val="00431E52"/>
    <w:rsid w:val="00437505"/>
    <w:rsid w:val="00437841"/>
    <w:rsid w:val="0044065E"/>
    <w:rsid w:val="004416B2"/>
    <w:rsid w:val="00442841"/>
    <w:rsid w:val="00442C76"/>
    <w:rsid w:val="00444F58"/>
    <w:rsid w:val="00447122"/>
    <w:rsid w:val="00447932"/>
    <w:rsid w:val="00451A80"/>
    <w:rsid w:val="00451DE7"/>
    <w:rsid w:val="0045274F"/>
    <w:rsid w:val="00455B3B"/>
    <w:rsid w:val="00455C8C"/>
    <w:rsid w:val="00456FE6"/>
    <w:rsid w:val="00460437"/>
    <w:rsid w:val="004613C7"/>
    <w:rsid w:val="00461830"/>
    <w:rsid w:val="004624D8"/>
    <w:rsid w:val="00464B4F"/>
    <w:rsid w:val="00466541"/>
    <w:rsid w:val="00471ACA"/>
    <w:rsid w:val="004747AA"/>
    <w:rsid w:val="00474D77"/>
    <w:rsid w:val="004772D4"/>
    <w:rsid w:val="00480713"/>
    <w:rsid w:val="00480E07"/>
    <w:rsid w:val="00481641"/>
    <w:rsid w:val="0048674A"/>
    <w:rsid w:val="0048759E"/>
    <w:rsid w:val="00492EB3"/>
    <w:rsid w:val="00493044"/>
    <w:rsid w:val="00493F03"/>
    <w:rsid w:val="00495A89"/>
    <w:rsid w:val="004A0228"/>
    <w:rsid w:val="004A1C4A"/>
    <w:rsid w:val="004A2722"/>
    <w:rsid w:val="004A303F"/>
    <w:rsid w:val="004A4BF8"/>
    <w:rsid w:val="004A5556"/>
    <w:rsid w:val="004A6E55"/>
    <w:rsid w:val="004B0270"/>
    <w:rsid w:val="004B2D87"/>
    <w:rsid w:val="004B4A31"/>
    <w:rsid w:val="004C0782"/>
    <w:rsid w:val="004C0F5F"/>
    <w:rsid w:val="004C26D3"/>
    <w:rsid w:val="004C2A40"/>
    <w:rsid w:val="004C3155"/>
    <w:rsid w:val="004C4D3C"/>
    <w:rsid w:val="004C63CD"/>
    <w:rsid w:val="004C74A9"/>
    <w:rsid w:val="004D0268"/>
    <w:rsid w:val="004D1988"/>
    <w:rsid w:val="004D686B"/>
    <w:rsid w:val="004E03D4"/>
    <w:rsid w:val="004E50BF"/>
    <w:rsid w:val="004E5573"/>
    <w:rsid w:val="004E6CB4"/>
    <w:rsid w:val="004F0B1A"/>
    <w:rsid w:val="004F1C78"/>
    <w:rsid w:val="004F27BA"/>
    <w:rsid w:val="004F5044"/>
    <w:rsid w:val="004F62E5"/>
    <w:rsid w:val="00500AA8"/>
    <w:rsid w:val="00500CB9"/>
    <w:rsid w:val="00500F08"/>
    <w:rsid w:val="00501100"/>
    <w:rsid w:val="00502238"/>
    <w:rsid w:val="00507D16"/>
    <w:rsid w:val="00507F29"/>
    <w:rsid w:val="00511F45"/>
    <w:rsid w:val="00512A6D"/>
    <w:rsid w:val="00512E96"/>
    <w:rsid w:val="00513B5D"/>
    <w:rsid w:val="00513C67"/>
    <w:rsid w:val="00515AF3"/>
    <w:rsid w:val="00520270"/>
    <w:rsid w:val="00520A77"/>
    <w:rsid w:val="00520FFE"/>
    <w:rsid w:val="005221C8"/>
    <w:rsid w:val="00522975"/>
    <w:rsid w:val="00522E24"/>
    <w:rsid w:val="00524691"/>
    <w:rsid w:val="00524ECA"/>
    <w:rsid w:val="00530CBF"/>
    <w:rsid w:val="00532303"/>
    <w:rsid w:val="005364ED"/>
    <w:rsid w:val="0053668C"/>
    <w:rsid w:val="00537E10"/>
    <w:rsid w:val="005413E3"/>
    <w:rsid w:val="005427CD"/>
    <w:rsid w:val="00542FEC"/>
    <w:rsid w:val="00543158"/>
    <w:rsid w:val="00544572"/>
    <w:rsid w:val="005454A2"/>
    <w:rsid w:val="00550A93"/>
    <w:rsid w:val="00552384"/>
    <w:rsid w:val="00555757"/>
    <w:rsid w:val="00555FEE"/>
    <w:rsid w:val="00557595"/>
    <w:rsid w:val="00557759"/>
    <w:rsid w:val="005577F9"/>
    <w:rsid w:val="005604EA"/>
    <w:rsid w:val="00560E89"/>
    <w:rsid w:val="00564E81"/>
    <w:rsid w:val="00571CE1"/>
    <w:rsid w:val="005720AE"/>
    <w:rsid w:val="0057221A"/>
    <w:rsid w:val="005764DA"/>
    <w:rsid w:val="005772AF"/>
    <w:rsid w:val="005775AD"/>
    <w:rsid w:val="00580E65"/>
    <w:rsid w:val="00581141"/>
    <w:rsid w:val="005814D3"/>
    <w:rsid w:val="005824DF"/>
    <w:rsid w:val="005829AB"/>
    <w:rsid w:val="0058415E"/>
    <w:rsid w:val="00584D5E"/>
    <w:rsid w:val="005854B0"/>
    <w:rsid w:val="00586748"/>
    <w:rsid w:val="00586FD8"/>
    <w:rsid w:val="0058704D"/>
    <w:rsid w:val="0058709B"/>
    <w:rsid w:val="00590843"/>
    <w:rsid w:val="0059716A"/>
    <w:rsid w:val="0059726C"/>
    <w:rsid w:val="005A5E5E"/>
    <w:rsid w:val="005B1DEC"/>
    <w:rsid w:val="005B63E4"/>
    <w:rsid w:val="005B704D"/>
    <w:rsid w:val="005B7196"/>
    <w:rsid w:val="005B73C5"/>
    <w:rsid w:val="005B7707"/>
    <w:rsid w:val="005C366B"/>
    <w:rsid w:val="005C3CEA"/>
    <w:rsid w:val="005C489B"/>
    <w:rsid w:val="005C55A3"/>
    <w:rsid w:val="005C6654"/>
    <w:rsid w:val="005C6F07"/>
    <w:rsid w:val="005D03EE"/>
    <w:rsid w:val="005D0575"/>
    <w:rsid w:val="005D0D58"/>
    <w:rsid w:val="005D1434"/>
    <w:rsid w:val="005D24CE"/>
    <w:rsid w:val="005D5FD1"/>
    <w:rsid w:val="005E08E3"/>
    <w:rsid w:val="005E7972"/>
    <w:rsid w:val="005F2853"/>
    <w:rsid w:val="005F30EB"/>
    <w:rsid w:val="005F66FD"/>
    <w:rsid w:val="005F73CA"/>
    <w:rsid w:val="005F7D09"/>
    <w:rsid w:val="00601D4C"/>
    <w:rsid w:val="00602D3A"/>
    <w:rsid w:val="006035B9"/>
    <w:rsid w:val="00606732"/>
    <w:rsid w:val="00607847"/>
    <w:rsid w:val="006133C2"/>
    <w:rsid w:val="00614146"/>
    <w:rsid w:val="0061544E"/>
    <w:rsid w:val="006159A5"/>
    <w:rsid w:val="00616C69"/>
    <w:rsid w:val="00616EB3"/>
    <w:rsid w:val="00617DE6"/>
    <w:rsid w:val="00617EDB"/>
    <w:rsid w:val="00620264"/>
    <w:rsid w:val="00620BF0"/>
    <w:rsid w:val="00624D33"/>
    <w:rsid w:val="00625A86"/>
    <w:rsid w:val="00634073"/>
    <w:rsid w:val="0063491A"/>
    <w:rsid w:val="0063597D"/>
    <w:rsid w:val="006467E6"/>
    <w:rsid w:val="00646E94"/>
    <w:rsid w:val="00647AB8"/>
    <w:rsid w:val="00651F27"/>
    <w:rsid w:val="00652978"/>
    <w:rsid w:val="00653FE4"/>
    <w:rsid w:val="006541EC"/>
    <w:rsid w:val="00656322"/>
    <w:rsid w:val="006565EA"/>
    <w:rsid w:val="006607F7"/>
    <w:rsid w:val="0066183B"/>
    <w:rsid w:val="00665CC7"/>
    <w:rsid w:val="00667F26"/>
    <w:rsid w:val="0067036A"/>
    <w:rsid w:val="006716EA"/>
    <w:rsid w:val="00671BFC"/>
    <w:rsid w:val="00673593"/>
    <w:rsid w:val="006760E1"/>
    <w:rsid w:val="0067794C"/>
    <w:rsid w:val="006830BA"/>
    <w:rsid w:val="006967CC"/>
    <w:rsid w:val="006A05D0"/>
    <w:rsid w:val="006A5981"/>
    <w:rsid w:val="006A6A40"/>
    <w:rsid w:val="006A6F57"/>
    <w:rsid w:val="006B3711"/>
    <w:rsid w:val="006B4149"/>
    <w:rsid w:val="006B4C43"/>
    <w:rsid w:val="006C0D59"/>
    <w:rsid w:val="006C1B2B"/>
    <w:rsid w:val="006C1B58"/>
    <w:rsid w:val="006C736E"/>
    <w:rsid w:val="006C7AB5"/>
    <w:rsid w:val="006D2E83"/>
    <w:rsid w:val="006D32CB"/>
    <w:rsid w:val="006D6C14"/>
    <w:rsid w:val="006D73BD"/>
    <w:rsid w:val="006E0D47"/>
    <w:rsid w:val="006E3B10"/>
    <w:rsid w:val="006E7925"/>
    <w:rsid w:val="006F0759"/>
    <w:rsid w:val="006F09FC"/>
    <w:rsid w:val="006F1D5E"/>
    <w:rsid w:val="006F49B0"/>
    <w:rsid w:val="006F7E36"/>
    <w:rsid w:val="00705418"/>
    <w:rsid w:val="00705B61"/>
    <w:rsid w:val="00706F5F"/>
    <w:rsid w:val="007079C1"/>
    <w:rsid w:val="007102BB"/>
    <w:rsid w:val="007113D2"/>
    <w:rsid w:val="00711585"/>
    <w:rsid w:val="00712E21"/>
    <w:rsid w:val="00715323"/>
    <w:rsid w:val="00722A97"/>
    <w:rsid w:val="00722FF6"/>
    <w:rsid w:val="00725D49"/>
    <w:rsid w:val="00726709"/>
    <w:rsid w:val="00726B3E"/>
    <w:rsid w:val="0073048A"/>
    <w:rsid w:val="00736B0F"/>
    <w:rsid w:val="00740133"/>
    <w:rsid w:val="007407C4"/>
    <w:rsid w:val="00740F51"/>
    <w:rsid w:val="00741317"/>
    <w:rsid w:val="007421EF"/>
    <w:rsid w:val="00744136"/>
    <w:rsid w:val="00744C88"/>
    <w:rsid w:val="007514E4"/>
    <w:rsid w:val="00751963"/>
    <w:rsid w:val="00753E0C"/>
    <w:rsid w:val="00754567"/>
    <w:rsid w:val="00754A0B"/>
    <w:rsid w:val="007564C7"/>
    <w:rsid w:val="00756D8C"/>
    <w:rsid w:val="00757E47"/>
    <w:rsid w:val="007620BA"/>
    <w:rsid w:val="00762C81"/>
    <w:rsid w:val="00766B22"/>
    <w:rsid w:val="0077219A"/>
    <w:rsid w:val="0077258B"/>
    <w:rsid w:val="007811DB"/>
    <w:rsid w:val="00782FF2"/>
    <w:rsid w:val="007848C7"/>
    <w:rsid w:val="00784EDF"/>
    <w:rsid w:val="00785977"/>
    <w:rsid w:val="007872A2"/>
    <w:rsid w:val="007876EF"/>
    <w:rsid w:val="0079151A"/>
    <w:rsid w:val="007917A9"/>
    <w:rsid w:val="00792DD1"/>
    <w:rsid w:val="00793CC6"/>
    <w:rsid w:val="00794C91"/>
    <w:rsid w:val="007A0F4D"/>
    <w:rsid w:val="007A262D"/>
    <w:rsid w:val="007A5592"/>
    <w:rsid w:val="007A5F18"/>
    <w:rsid w:val="007A6FCB"/>
    <w:rsid w:val="007B102F"/>
    <w:rsid w:val="007B26E7"/>
    <w:rsid w:val="007C0B42"/>
    <w:rsid w:val="007C2083"/>
    <w:rsid w:val="007C2E72"/>
    <w:rsid w:val="007C3915"/>
    <w:rsid w:val="007C58DE"/>
    <w:rsid w:val="007C7107"/>
    <w:rsid w:val="007C7CFB"/>
    <w:rsid w:val="007D47C1"/>
    <w:rsid w:val="007D73FB"/>
    <w:rsid w:val="007E1E42"/>
    <w:rsid w:val="007E2DBC"/>
    <w:rsid w:val="007E365C"/>
    <w:rsid w:val="007F0138"/>
    <w:rsid w:val="007F0788"/>
    <w:rsid w:val="007F1FC1"/>
    <w:rsid w:val="007F4502"/>
    <w:rsid w:val="007F5004"/>
    <w:rsid w:val="007F6328"/>
    <w:rsid w:val="007F7704"/>
    <w:rsid w:val="008042A2"/>
    <w:rsid w:val="00805BB7"/>
    <w:rsid w:val="008065B5"/>
    <w:rsid w:val="00812CDB"/>
    <w:rsid w:val="00813331"/>
    <w:rsid w:val="008134EA"/>
    <w:rsid w:val="00814AF2"/>
    <w:rsid w:val="00816EAE"/>
    <w:rsid w:val="0082106C"/>
    <w:rsid w:val="00823EFC"/>
    <w:rsid w:val="008268A4"/>
    <w:rsid w:val="00827668"/>
    <w:rsid w:val="00830D7C"/>
    <w:rsid w:val="00832D5B"/>
    <w:rsid w:val="00837069"/>
    <w:rsid w:val="00837F11"/>
    <w:rsid w:val="00840961"/>
    <w:rsid w:val="00840E69"/>
    <w:rsid w:val="00841F07"/>
    <w:rsid w:val="00842846"/>
    <w:rsid w:val="00843797"/>
    <w:rsid w:val="00844A8B"/>
    <w:rsid w:val="008516BF"/>
    <w:rsid w:val="0085181D"/>
    <w:rsid w:val="008530DD"/>
    <w:rsid w:val="008616A1"/>
    <w:rsid w:val="00863BB8"/>
    <w:rsid w:val="00865DD1"/>
    <w:rsid w:val="008735BE"/>
    <w:rsid w:val="008753B4"/>
    <w:rsid w:val="00876B8E"/>
    <w:rsid w:val="008818CA"/>
    <w:rsid w:val="00883580"/>
    <w:rsid w:val="00884172"/>
    <w:rsid w:val="008846C5"/>
    <w:rsid w:val="008846E4"/>
    <w:rsid w:val="0088479D"/>
    <w:rsid w:val="00884D24"/>
    <w:rsid w:val="008855AE"/>
    <w:rsid w:val="00886428"/>
    <w:rsid w:val="00886B6C"/>
    <w:rsid w:val="00887466"/>
    <w:rsid w:val="00887A5C"/>
    <w:rsid w:val="00887AE7"/>
    <w:rsid w:val="008943E6"/>
    <w:rsid w:val="00894854"/>
    <w:rsid w:val="008A2F9E"/>
    <w:rsid w:val="008A367B"/>
    <w:rsid w:val="008A3D82"/>
    <w:rsid w:val="008A53DF"/>
    <w:rsid w:val="008A62B1"/>
    <w:rsid w:val="008B176A"/>
    <w:rsid w:val="008B60BC"/>
    <w:rsid w:val="008C0662"/>
    <w:rsid w:val="008C4325"/>
    <w:rsid w:val="008C6AD3"/>
    <w:rsid w:val="008C74F0"/>
    <w:rsid w:val="008C786E"/>
    <w:rsid w:val="008D0918"/>
    <w:rsid w:val="008D2712"/>
    <w:rsid w:val="008D34A4"/>
    <w:rsid w:val="008D3F20"/>
    <w:rsid w:val="008D77EE"/>
    <w:rsid w:val="008D7D20"/>
    <w:rsid w:val="008E0042"/>
    <w:rsid w:val="008E13C2"/>
    <w:rsid w:val="008E34C5"/>
    <w:rsid w:val="008E4C8B"/>
    <w:rsid w:val="008F09C6"/>
    <w:rsid w:val="008F4A67"/>
    <w:rsid w:val="008F5F90"/>
    <w:rsid w:val="009004A2"/>
    <w:rsid w:val="0090151C"/>
    <w:rsid w:val="0090236D"/>
    <w:rsid w:val="00902852"/>
    <w:rsid w:val="0090522D"/>
    <w:rsid w:val="00915D8E"/>
    <w:rsid w:val="00916075"/>
    <w:rsid w:val="00917FDA"/>
    <w:rsid w:val="00925E31"/>
    <w:rsid w:val="00926228"/>
    <w:rsid w:val="00930FB0"/>
    <w:rsid w:val="00931784"/>
    <w:rsid w:val="00932756"/>
    <w:rsid w:val="0093277C"/>
    <w:rsid w:val="00932D36"/>
    <w:rsid w:val="00934494"/>
    <w:rsid w:val="009416B6"/>
    <w:rsid w:val="009434EF"/>
    <w:rsid w:val="0094350E"/>
    <w:rsid w:val="00943C6C"/>
    <w:rsid w:val="0094441D"/>
    <w:rsid w:val="0094651D"/>
    <w:rsid w:val="00950F8E"/>
    <w:rsid w:val="009511A4"/>
    <w:rsid w:val="0095649A"/>
    <w:rsid w:val="00956D81"/>
    <w:rsid w:val="00956F10"/>
    <w:rsid w:val="009607FD"/>
    <w:rsid w:val="00960BA3"/>
    <w:rsid w:val="00962E38"/>
    <w:rsid w:val="00966AAA"/>
    <w:rsid w:val="00966E1E"/>
    <w:rsid w:val="00966E91"/>
    <w:rsid w:val="00970A01"/>
    <w:rsid w:val="00971D77"/>
    <w:rsid w:val="0097438E"/>
    <w:rsid w:val="0097459F"/>
    <w:rsid w:val="00974E88"/>
    <w:rsid w:val="00975F8C"/>
    <w:rsid w:val="009777DC"/>
    <w:rsid w:val="009821C0"/>
    <w:rsid w:val="00982A0B"/>
    <w:rsid w:val="00984FF5"/>
    <w:rsid w:val="0099123D"/>
    <w:rsid w:val="00991DD1"/>
    <w:rsid w:val="0099363A"/>
    <w:rsid w:val="00993A61"/>
    <w:rsid w:val="00997FD7"/>
    <w:rsid w:val="009A1ABE"/>
    <w:rsid w:val="009A1F65"/>
    <w:rsid w:val="009A2D43"/>
    <w:rsid w:val="009A4470"/>
    <w:rsid w:val="009A4C99"/>
    <w:rsid w:val="009A678F"/>
    <w:rsid w:val="009A74A3"/>
    <w:rsid w:val="009A7598"/>
    <w:rsid w:val="009B07A1"/>
    <w:rsid w:val="009B1015"/>
    <w:rsid w:val="009B6264"/>
    <w:rsid w:val="009B6719"/>
    <w:rsid w:val="009C1F93"/>
    <w:rsid w:val="009C2DF3"/>
    <w:rsid w:val="009C42CA"/>
    <w:rsid w:val="009C698A"/>
    <w:rsid w:val="009D0E49"/>
    <w:rsid w:val="009D4F39"/>
    <w:rsid w:val="009D632E"/>
    <w:rsid w:val="009D72A3"/>
    <w:rsid w:val="009D7DDF"/>
    <w:rsid w:val="009E43D6"/>
    <w:rsid w:val="009F0E3C"/>
    <w:rsid w:val="009F197A"/>
    <w:rsid w:val="009F2328"/>
    <w:rsid w:val="009F2905"/>
    <w:rsid w:val="009F3AC8"/>
    <w:rsid w:val="00A00DF1"/>
    <w:rsid w:val="00A01A81"/>
    <w:rsid w:val="00A025AF"/>
    <w:rsid w:val="00A0281D"/>
    <w:rsid w:val="00A052F6"/>
    <w:rsid w:val="00A13B05"/>
    <w:rsid w:val="00A13F9C"/>
    <w:rsid w:val="00A1448D"/>
    <w:rsid w:val="00A1578E"/>
    <w:rsid w:val="00A173D6"/>
    <w:rsid w:val="00A20FBC"/>
    <w:rsid w:val="00A23024"/>
    <w:rsid w:val="00A30AEF"/>
    <w:rsid w:val="00A328C2"/>
    <w:rsid w:val="00A3524C"/>
    <w:rsid w:val="00A411C3"/>
    <w:rsid w:val="00A42F0E"/>
    <w:rsid w:val="00A45F25"/>
    <w:rsid w:val="00A47468"/>
    <w:rsid w:val="00A505E1"/>
    <w:rsid w:val="00A548FA"/>
    <w:rsid w:val="00A5739A"/>
    <w:rsid w:val="00A5743B"/>
    <w:rsid w:val="00A612D8"/>
    <w:rsid w:val="00A67E8A"/>
    <w:rsid w:val="00A7243A"/>
    <w:rsid w:val="00A73223"/>
    <w:rsid w:val="00A7336F"/>
    <w:rsid w:val="00A73F35"/>
    <w:rsid w:val="00A75C3F"/>
    <w:rsid w:val="00A76A5F"/>
    <w:rsid w:val="00A76B0A"/>
    <w:rsid w:val="00A76CA8"/>
    <w:rsid w:val="00A7707B"/>
    <w:rsid w:val="00A81E45"/>
    <w:rsid w:val="00A94404"/>
    <w:rsid w:val="00A95EDF"/>
    <w:rsid w:val="00AA1017"/>
    <w:rsid w:val="00AA1A5C"/>
    <w:rsid w:val="00AA4591"/>
    <w:rsid w:val="00AA4751"/>
    <w:rsid w:val="00AA7B82"/>
    <w:rsid w:val="00AA7C36"/>
    <w:rsid w:val="00AB149C"/>
    <w:rsid w:val="00AB4509"/>
    <w:rsid w:val="00AB5187"/>
    <w:rsid w:val="00AB7959"/>
    <w:rsid w:val="00AC3561"/>
    <w:rsid w:val="00AC3B83"/>
    <w:rsid w:val="00AC4DC4"/>
    <w:rsid w:val="00AC608B"/>
    <w:rsid w:val="00AC637F"/>
    <w:rsid w:val="00AC699F"/>
    <w:rsid w:val="00AC7FB6"/>
    <w:rsid w:val="00AD0408"/>
    <w:rsid w:val="00AD06AC"/>
    <w:rsid w:val="00AD397B"/>
    <w:rsid w:val="00AD57D4"/>
    <w:rsid w:val="00AD6EC6"/>
    <w:rsid w:val="00AD7B1D"/>
    <w:rsid w:val="00AE028F"/>
    <w:rsid w:val="00AE1BF1"/>
    <w:rsid w:val="00AE225A"/>
    <w:rsid w:val="00AE44D6"/>
    <w:rsid w:val="00AE4849"/>
    <w:rsid w:val="00AE512D"/>
    <w:rsid w:val="00AE5AD9"/>
    <w:rsid w:val="00AE6A51"/>
    <w:rsid w:val="00AE6EA1"/>
    <w:rsid w:val="00AE7D46"/>
    <w:rsid w:val="00AF1BA2"/>
    <w:rsid w:val="00AF3012"/>
    <w:rsid w:val="00AF4799"/>
    <w:rsid w:val="00AF5E11"/>
    <w:rsid w:val="00B044C4"/>
    <w:rsid w:val="00B0468B"/>
    <w:rsid w:val="00B0581A"/>
    <w:rsid w:val="00B07BA9"/>
    <w:rsid w:val="00B102A4"/>
    <w:rsid w:val="00B1129A"/>
    <w:rsid w:val="00B1198E"/>
    <w:rsid w:val="00B11A27"/>
    <w:rsid w:val="00B14CD8"/>
    <w:rsid w:val="00B1524E"/>
    <w:rsid w:val="00B200DA"/>
    <w:rsid w:val="00B246A1"/>
    <w:rsid w:val="00B2557D"/>
    <w:rsid w:val="00B27B02"/>
    <w:rsid w:val="00B30B4F"/>
    <w:rsid w:val="00B32FE3"/>
    <w:rsid w:val="00B33119"/>
    <w:rsid w:val="00B3593E"/>
    <w:rsid w:val="00B371B3"/>
    <w:rsid w:val="00B42EFC"/>
    <w:rsid w:val="00B4334A"/>
    <w:rsid w:val="00B45243"/>
    <w:rsid w:val="00B46167"/>
    <w:rsid w:val="00B50436"/>
    <w:rsid w:val="00B50696"/>
    <w:rsid w:val="00B50F25"/>
    <w:rsid w:val="00B52E7F"/>
    <w:rsid w:val="00B549D9"/>
    <w:rsid w:val="00B5622D"/>
    <w:rsid w:val="00B60292"/>
    <w:rsid w:val="00B60F2B"/>
    <w:rsid w:val="00B6173F"/>
    <w:rsid w:val="00B63F59"/>
    <w:rsid w:val="00B647F6"/>
    <w:rsid w:val="00B675ED"/>
    <w:rsid w:val="00B67E19"/>
    <w:rsid w:val="00B72256"/>
    <w:rsid w:val="00B7349B"/>
    <w:rsid w:val="00B758C5"/>
    <w:rsid w:val="00B75D53"/>
    <w:rsid w:val="00B80844"/>
    <w:rsid w:val="00B82DC5"/>
    <w:rsid w:val="00B84D8E"/>
    <w:rsid w:val="00B862A6"/>
    <w:rsid w:val="00B862BF"/>
    <w:rsid w:val="00B86576"/>
    <w:rsid w:val="00B872DC"/>
    <w:rsid w:val="00B87D9D"/>
    <w:rsid w:val="00B90BA3"/>
    <w:rsid w:val="00B91213"/>
    <w:rsid w:val="00B930A2"/>
    <w:rsid w:val="00B9495D"/>
    <w:rsid w:val="00B95A47"/>
    <w:rsid w:val="00B95C98"/>
    <w:rsid w:val="00B96288"/>
    <w:rsid w:val="00BA3504"/>
    <w:rsid w:val="00BA622B"/>
    <w:rsid w:val="00BA678C"/>
    <w:rsid w:val="00BB2874"/>
    <w:rsid w:val="00BB4D67"/>
    <w:rsid w:val="00BB79A4"/>
    <w:rsid w:val="00BC2947"/>
    <w:rsid w:val="00BC2F8D"/>
    <w:rsid w:val="00BC4B2B"/>
    <w:rsid w:val="00BC67A3"/>
    <w:rsid w:val="00BD21E1"/>
    <w:rsid w:val="00BD24AC"/>
    <w:rsid w:val="00BD2C72"/>
    <w:rsid w:val="00BD4D6F"/>
    <w:rsid w:val="00BD4EC7"/>
    <w:rsid w:val="00BE0167"/>
    <w:rsid w:val="00BE056C"/>
    <w:rsid w:val="00BE06ED"/>
    <w:rsid w:val="00BE1B05"/>
    <w:rsid w:val="00BE7401"/>
    <w:rsid w:val="00BF41AB"/>
    <w:rsid w:val="00BF6E53"/>
    <w:rsid w:val="00C0023A"/>
    <w:rsid w:val="00C005B3"/>
    <w:rsid w:val="00C0497C"/>
    <w:rsid w:val="00C05D8F"/>
    <w:rsid w:val="00C065D1"/>
    <w:rsid w:val="00C1044B"/>
    <w:rsid w:val="00C10957"/>
    <w:rsid w:val="00C112CC"/>
    <w:rsid w:val="00C113C1"/>
    <w:rsid w:val="00C14B2B"/>
    <w:rsid w:val="00C14D4D"/>
    <w:rsid w:val="00C158AD"/>
    <w:rsid w:val="00C15A52"/>
    <w:rsid w:val="00C171FF"/>
    <w:rsid w:val="00C17F8C"/>
    <w:rsid w:val="00C204AB"/>
    <w:rsid w:val="00C20623"/>
    <w:rsid w:val="00C228AE"/>
    <w:rsid w:val="00C229E4"/>
    <w:rsid w:val="00C2462B"/>
    <w:rsid w:val="00C27961"/>
    <w:rsid w:val="00C30AF9"/>
    <w:rsid w:val="00C325E7"/>
    <w:rsid w:val="00C330F2"/>
    <w:rsid w:val="00C34C6D"/>
    <w:rsid w:val="00C37282"/>
    <w:rsid w:val="00C435CB"/>
    <w:rsid w:val="00C5029E"/>
    <w:rsid w:val="00C50E41"/>
    <w:rsid w:val="00C52AA3"/>
    <w:rsid w:val="00C56A12"/>
    <w:rsid w:val="00C6286A"/>
    <w:rsid w:val="00C637FE"/>
    <w:rsid w:val="00C63854"/>
    <w:rsid w:val="00C63C5D"/>
    <w:rsid w:val="00C67006"/>
    <w:rsid w:val="00C67589"/>
    <w:rsid w:val="00C675C9"/>
    <w:rsid w:val="00C75733"/>
    <w:rsid w:val="00C757E5"/>
    <w:rsid w:val="00C76AA3"/>
    <w:rsid w:val="00C776F7"/>
    <w:rsid w:val="00C805CC"/>
    <w:rsid w:val="00C80ECB"/>
    <w:rsid w:val="00C8136A"/>
    <w:rsid w:val="00C838B5"/>
    <w:rsid w:val="00C83A4A"/>
    <w:rsid w:val="00C8532B"/>
    <w:rsid w:val="00C8536E"/>
    <w:rsid w:val="00C860A8"/>
    <w:rsid w:val="00C864EA"/>
    <w:rsid w:val="00C93D84"/>
    <w:rsid w:val="00C94AE3"/>
    <w:rsid w:val="00C9780B"/>
    <w:rsid w:val="00CA04B4"/>
    <w:rsid w:val="00CA1FB5"/>
    <w:rsid w:val="00CA288F"/>
    <w:rsid w:val="00CB0394"/>
    <w:rsid w:val="00CB1F6D"/>
    <w:rsid w:val="00CB2E93"/>
    <w:rsid w:val="00CB3380"/>
    <w:rsid w:val="00CB43B5"/>
    <w:rsid w:val="00CB6C81"/>
    <w:rsid w:val="00CB7419"/>
    <w:rsid w:val="00CC0074"/>
    <w:rsid w:val="00CC02AE"/>
    <w:rsid w:val="00CC4AF1"/>
    <w:rsid w:val="00CC4B0E"/>
    <w:rsid w:val="00CC5E4E"/>
    <w:rsid w:val="00CD149F"/>
    <w:rsid w:val="00CD14AC"/>
    <w:rsid w:val="00CD1B83"/>
    <w:rsid w:val="00CD446B"/>
    <w:rsid w:val="00CD509D"/>
    <w:rsid w:val="00CD635F"/>
    <w:rsid w:val="00CE2959"/>
    <w:rsid w:val="00CE30D4"/>
    <w:rsid w:val="00CE4584"/>
    <w:rsid w:val="00CE46D3"/>
    <w:rsid w:val="00CE66EE"/>
    <w:rsid w:val="00CE7987"/>
    <w:rsid w:val="00CF0A98"/>
    <w:rsid w:val="00CF123B"/>
    <w:rsid w:val="00D009B8"/>
    <w:rsid w:val="00D0168D"/>
    <w:rsid w:val="00D01EEC"/>
    <w:rsid w:val="00D03924"/>
    <w:rsid w:val="00D04C88"/>
    <w:rsid w:val="00D06004"/>
    <w:rsid w:val="00D072A3"/>
    <w:rsid w:val="00D12351"/>
    <w:rsid w:val="00D167E9"/>
    <w:rsid w:val="00D16F9E"/>
    <w:rsid w:val="00D1778C"/>
    <w:rsid w:val="00D2179B"/>
    <w:rsid w:val="00D21D34"/>
    <w:rsid w:val="00D22876"/>
    <w:rsid w:val="00D23EFB"/>
    <w:rsid w:val="00D243C1"/>
    <w:rsid w:val="00D24E88"/>
    <w:rsid w:val="00D25605"/>
    <w:rsid w:val="00D25FAE"/>
    <w:rsid w:val="00D2742B"/>
    <w:rsid w:val="00D2752E"/>
    <w:rsid w:val="00D27876"/>
    <w:rsid w:val="00D27B4D"/>
    <w:rsid w:val="00D30C68"/>
    <w:rsid w:val="00D34F3C"/>
    <w:rsid w:val="00D34F4A"/>
    <w:rsid w:val="00D35F93"/>
    <w:rsid w:val="00D37C74"/>
    <w:rsid w:val="00D37DAF"/>
    <w:rsid w:val="00D41C32"/>
    <w:rsid w:val="00D41D0A"/>
    <w:rsid w:val="00D41FA5"/>
    <w:rsid w:val="00D42882"/>
    <w:rsid w:val="00D47D17"/>
    <w:rsid w:val="00D50447"/>
    <w:rsid w:val="00D5282A"/>
    <w:rsid w:val="00D55F64"/>
    <w:rsid w:val="00D57BE1"/>
    <w:rsid w:val="00D61453"/>
    <w:rsid w:val="00D628B4"/>
    <w:rsid w:val="00D64C48"/>
    <w:rsid w:val="00D66861"/>
    <w:rsid w:val="00D66A1E"/>
    <w:rsid w:val="00D67DF9"/>
    <w:rsid w:val="00D7047E"/>
    <w:rsid w:val="00D70BE6"/>
    <w:rsid w:val="00D72662"/>
    <w:rsid w:val="00D73757"/>
    <w:rsid w:val="00D769F4"/>
    <w:rsid w:val="00D77C0C"/>
    <w:rsid w:val="00D80B45"/>
    <w:rsid w:val="00D8107F"/>
    <w:rsid w:val="00D82745"/>
    <w:rsid w:val="00D82C2D"/>
    <w:rsid w:val="00D830EF"/>
    <w:rsid w:val="00D83407"/>
    <w:rsid w:val="00D834A4"/>
    <w:rsid w:val="00D84827"/>
    <w:rsid w:val="00D84E61"/>
    <w:rsid w:val="00D93398"/>
    <w:rsid w:val="00D94513"/>
    <w:rsid w:val="00D976C8"/>
    <w:rsid w:val="00DA28D3"/>
    <w:rsid w:val="00DA3BFE"/>
    <w:rsid w:val="00DA4A60"/>
    <w:rsid w:val="00DA5075"/>
    <w:rsid w:val="00DA5901"/>
    <w:rsid w:val="00DA5F65"/>
    <w:rsid w:val="00DB304D"/>
    <w:rsid w:val="00DB460F"/>
    <w:rsid w:val="00DB52DA"/>
    <w:rsid w:val="00DB61F9"/>
    <w:rsid w:val="00DB65CF"/>
    <w:rsid w:val="00DB7247"/>
    <w:rsid w:val="00DB7266"/>
    <w:rsid w:val="00DB7EDA"/>
    <w:rsid w:val="00DC1632"/>
    <w:rsid w:val="00DC19FB"/>
    <w:rsid w:val="00DC25C7"/>
    <w:rsid w:val="00DC415F"/>
    <w:rsid w:val="00DC5937"/>
    <w:rsid w:val="00DC70A3"/>
    <w:rsid w:val="00DC7CBA"/>
    <w:rsid w:val="00DD1284"/>
    <w:rsid w:val="00DD3AE3"/>
    <w:rsid w:val="00DE0BD5"/>
    <w:rsid w:val="00DE212C"/>
    <w:rsid w:val="00DE32A0"/>
    <w:rsid w:val="00DE4300"/>
    <w:rsid w:val="00DF1F29"/>
    <w:rsid w:val="00DF24D5"/>
    <w:rsid w:val="00DF3F47"/>
    <w:rsid w:val="00DF5E56"/>
    <w:rsid w:val="00DF7B02"/>
    <w:rsid w:val="00E007E5"/>
    <w:rsid w:val="00E00F63"/>
    <w:rsid w:val="00E03DF8"/>
    <w:rsid w:val="00E04CF2"/>
    <w:rsid w:val="00E06CCB"/>
    <w:rsid w:val="00E07761"/>
    <w:rsid w:val="00E12863"/>
    <w:rsid w:val="00E1381B"/>
    <w:rsid w:val="00E140E8"/>
    <w:rsid w:val="00E1686D"/>
    <w:rsid w:val="00E17D27"/>
    <w:rsid w:val="00E17F04"/>
    <w:rsid w:val="00E20878"/>
    <w:rsid w:val="00E20D20"/>
    <w:rsid w:val="00E2237A"/>
    <w:rsid w:val="00E22667"/>
    <w:rsid w:val="00E228AE"/>
    <w:rsid w:val="00E26300"/>
    <w:rsid w:val="00E26A45"/>
    <w:rsid w:val="00E26ED4"/>
    <w:rsid w:val="00E27402"/>
    <w:rsid w:val="00E343B7"/>
    <w:rsid w:val="00E355A1"/>
    <w:rsid w:val="00E36BFB"/>
    <w:rsid w:val="00E37A8E"/>
    <w:rsid w:val="00E41927"/>
    <w:rsid w:val="00E427F0"/>
    <w:rsid w:val="00E42B65"/>
    <w:rsid w:val="00E444DD"/>
    <w:rsid w:val="00E46913"/>
    <w:rsid w:val="00E47844"/>
    <w:rsid w:val="00E50293"/>
    <w:rsid w:val="00E51640"/>
    <w:rsid w:val="00E52AEE"/>
    <w:rsid w:val="00E52D15"/>
    <w:rsid w:val="00E62ACE"/>
    <w:rsid w:val="00E6684C"/>
    <w:rsid w:val="00E668A8"/>
    <w:rsid w:val="00E66BC6"/>
    <w:rsid w:val="00E702CB"/>
    <w:rsid w:val="00E7075B"/>
    <w:rsid w:val="00E73ED6"/>
    <w:rsid w:val="00E75676"/>
    <w:rsid w:val="00E773A0"/>
    <w:rsid w:val="00E8084B"/>
    <w:rsid w:val="00E82BA2"/>
    <w:rsid w:val="00E847DC"/>
    <w:rsid w:val="00E91345"/>
    <w:rsid w:val="00E9196A"/>
    <w:rsid w:val="00E91A9A"/>
    <w:rsid w:val="00E929A4"/>
    <w:rsid w:val="00E93194"/>
    <w:rsid w:val="00E93C0D"/>
    <w:rsid w:val="00E96853"/>
    <w:rsid w:val="00E97F4D"/>
    <w:rsid w:val="00EA04CF"/>
    <w:rsid w:val="00EA13A8"/>
    <w:rsid w:val="00EA4FB3"/>
    <w:rsid w:val="00EA5767"/>
    <w:rsid w:val="00EA598C"/>
    <w:rsid w:val="00EA78AC"/>
    <w:rsid w:val="00EA7A81"/>
    <w:rsid w:val="00EB1780"/>
    <w:rsid w:val="00EB24DE"/>
    <w:rsid w:val="00EB2C1F"/>
    <w:rsid w:val="00EB2F1B"/>
    <w:rsid w:val="00EB46D8"/>
    <w:rsid w:val="00EB471E"/>
    <w:rsid w:val="00EB4865"/>
    <w:rsid w:val="00EB4F37"/>
    <w:rsid w:val="00EB4FDC"/>
    <w:rsid w:val="00EB64E5"/>
    <w:rsid w:val="00EB6BF8"/>
    <w:rsid w:val="00EB720F"/>
    <w:rsid w:val="00EB7C30"/>
    <w:rsid w:val="00EC35AA"/>
    <w:rsid w:val="00EC37CB"/>
    <w:rsid w:val="00EC6461"/>
    <w:rsid w:val="00EC69E7"/>
    <w:rsid w:val="00ED2228"/>
    <w:rsid w:val="00ED2781"/>
    <w:rsid w:val="00ED3A8A"/>
    <w:rsid w:val="00ED68E5"/>
    <w:rsid w:val="00ED6E19"/>
    <w:rsid w:val="00ED7496"/>
    <w:rsid w:val="00EE3CC7"/>
    <w:rsid w:val="00EE7568"/>
    <w:rsid w:val="00EF0240"/>
    <w:rsid w:val="00EF0AEC"/>
    <w:rsid w:val="00EF11CF"/>
    <w:rsid w:val="00EF1993"/>
    <w:rsid w:val="00EF1D89"/>
    <w:rsid w:val="00EF2031"/>
    <w:rsid w:val="00EF2869"/>
    <w:rsid w:val="00EF3555"/>
    <w:rsid w:val="00EF5D52"/>
    <w:rsid w:val="00F0413A"/>
    <w:rsid w:val="00F05F61"/>
    <w:rsid w:val="00F06FBB"/>
    <w:rsid w:val="00F07953"/>
    <w:rsid w:val="00F11198"/>
    <w:rsid w:val="00F11323"/>
    <w:rsid w:val="00F117F1"/>
    <w:rsid w:val="00F11A5B"/>
    <w:rsid w:val="00F145E0"/>
    <w:rsid w:val="00F148B1"/>
    <w:rsid w:val="00F15175"/>
    <w:rsid w:val="00F2063C"/>
    <w:rsid w:val="00F20B21"/>
    <w:rsid w:val="00F214D5"/>
    <w:rsid w:val="00F21948"/>
    <w:rsid w:val="00F23670"/>
    <w:rsid w:val="00F25547"/>
    <w:rsid w:val="00F25883"/>
    <w:rsid w:val="00F26CC4"/>
    <w:rsid w:val="00F2794F"/>
    <w:rsid w:val="00F27D13"/>
    <w:rsid w:val="00F30D3F"/>
    <w:rsid w:val="00F320D1"/>
    <w:rsid w:val="00F366AC"/>
    <w:rsid w:val="00F41450"/>
    <w:rsid w:val="00F41A04"/>
    <w:rsid w:val="00F439F2"/>
    <w:rsid w:val="00F453AD"/>
    <w:rsid w:val="00F4675E"/>
    <w:rsid w:val="00F46F5A"/>
    <w:rsid w:val="00F51661"/>
    <w:rsid w:val="00F53686"/>
    <w:rsid w:val="00F55ACC"/>
    <w:rsid w:val="00F56033"/>
    <w:rsid w:val="00F66A68"/>
    <w:rsid w:val="00F72AE8"/>
    <w:rsid w:val="00F7486E"/>
    <w:rsid w:val="00F76870"/>
    <w:rsid w:val="00F81778"/>
    <w:rsid w:val="00F90E40"/>
    <w:rsid w:val="00F92BBF"/>
    <w:rsid w:val="00F93085"/>
    <w:rsid w:val="00F94797"/>
    <w:rsid w:val="00F94AD9"/>
    <w:rsid w:val="00F97FBD"/>
    <w:rsid w:val="00FA235B"/>
    <w:rsid w:val="00FA29FF"/>
    <w:rsid w:val="00FA30C1"/>
    <w:rsid w:val="00FA3EF5"/>
    <w:rsid w:val="00FB043A"/>
    <w:rsid w:val="00FB0645"/>
    <w:rsid w:val="00FB1F2B"/>
    <w:rsid w:val="00FB3482"/>
    <w:rsid w:val="00FB35F4"/>
    <w:rsid w:val="00FB3719"/>
    <w:rsid w:val="00FB5A45"/>
    <w:rsid w:val="00FB6D0F"/>
    <w:rsid w:val="00FC1C8B"/>
    <w:rsid w:val="00FC3AC0"/>
    <w:rsid w:val="00FC759C"/>
    <w:rsid w:val="00FD042A"/>
    <w:rsid w:val="00FD0F4B"/>
    <w:rsid w:val="00FD1FE8"/>
    <w:rsid w:val="00FD22E9"/>
    <w:rsid w:val="00FD69DD"/>
    <w:rsid w:val="00FD6B0E"/>
    <w:rsid w:val="00FD7061"/>
    <w:rsid w:val="00FD7A70"/>
    <w:rsid w:val="00FE07F7"/>
    <w:rsid w:val="00FE26DA"/>
    <w:rsid w:val="00FE32BC"/>
    <w:rsid w:val="00FE530E"/>
    <w:rsid w:val="00FE60B0"/>
    <w:rsid w:val="00FE7A51"/>
    <w:rsid w:val="00FF0D5A"/>
    <w:rsid w:val="00FF1BF2"/>
    <w:rsid w:val="00FF41BB"/>
    <w:rsid w:val="00FF6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AAA69E7-4B83-4251-9F89-1892A836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E4D"/>
    <w:pPr>
      <w:spacing w:after="0" w:line="240" w:lineRule="auto"/>
    </w:pPr>
  </w:style>
  <w:style w:type="paragraph" w:styleId="ListParagraph">
    <w:name w:val="List Paragraph"/>
    <w:basedOn w:val="Normal"/>
    <w:uiPriority w:val="34"/>
    <w:qFormat/>
    <w:rsid w:val="009004A2"/>
    <w:pPr>
      <w:ind w:left="720"/>
      <w:contextualSpacing/>
    </w:pPr>
  </w:style>
  <w:style w:type="character" w:styleId="Hyperlink">
    <w:name w:val="Hyperlink"/>
    <w:basedOn w:val="DefaultParagraphFont"/>
    <w:uiPriority w:val="99"/>
    <w:unhideWhenUsed/>
    <w:rsid w:val="00114883"/>
    <w:rPr>
      <w:color w:val="0000FF" w:themeColor="hyperlink"/>
      <w:u w:val="single"/>
    </w:rPr>
  </w:style>
  <w:style w:type="paragraph" w:styleId="BalloonText">
    <w:name w:val="Balloon Text"/>
    <w:basedOn w:val="Normal"/>
    <w:link w:val="BalloonTextChar"/>
    <w:uiPriority w:val="99"/>
    <w:semiHidden/>
    <w:unhideWhenUsed/>
    <w:rsid w:val="00141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ANYANG SYSLVESTER</dc:creator>
  <cp:lastModifiedBy>ojo bin</cp:lastModifiedBy>
  <cp:revision>2</cp:revision>
  <cp:lastPrinted>2014-10-21T13:43:00Z</cp:lastPrinted>
  <dcterms:created xsi:type="dcterms:W3CDTF">2016-03-17T13:26:00Z</dcterms:created>
  <dcterms:modified xsi:type="dcterms:W3CDTF">2016-03-17T13:26:00Z</dcterms:modified>
</cp:coreProperties>
</file>